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93C30" w14:textId="77777777" w:rsidR="00A516C3" w:rsidRDefault="00A516C3" w:rsidP="00A97215">
      <w:pPr>
        <w:spacing w:line="276" w:lineRule="auto"/>
        <w:jc w:val="center"/>
        <w:rPr>
          <w:rFonts w:ascii="Arial" w:hAnsi="Arial" w:cs="Arial"/>
          <w:b/>
        </w:rPr>
      </w:pPr>
    </w:p>
    <w:p w14:paraId="06C6CC7E" w14:textId="77777777" w:rsidR="00A516C3" w:rsidRDefault="00A516C3" w:rsidP="00A97215">
      <w:pPr>
        <w:spacing w:line="276" w:lineRule="auto"/>
        <w:jc w:val="center"/>
        <w:rPr>
          <w:rFonts w:ascii="Arial" w:hAnsi="Arial" w:cs="Arial"/>
          <w:b/>
        </w:rPr>
      </w:pPr>
      <w:r w:rsidRPr="00DC05E8">
        <w:rPr>
          <w:rFonts w:ascii="Arial" w:hAnsi="Arial" w:cs="Arial"/>
          <w:b/>
        </w:rPr>
        <w:t xml:space="preserve">Sylvania Platinum Limited </w:t>
      </w:r>
    </w:p>
    <w:p w14:paraId="139FA317" w14:textId="77777777" w:rsidR="00A516C3" w:rsidRPr="00DC05E8" w:rsidRDefault="00A516C3" w:rsidP="00224E3A">
      <w:pPr>
        <w:spacing w:line="276" w:lineRule="auto"/>
        <w:jc w:val="center"/>
        <w:rPr>
          <w:rFonts w:ascii="Arial" w:hAnsi="Arial" w:cs="Arial"/>
          <w:b/>
        </w:rPr>
      </w:pPr>
      <w:r w:rsidRPr="00DC05E8">
        <w:rPr>
          <w:rFonts w:ascii="Arial" w:hAnsi="Arial" w:cs="Arial"/>
          <w:b/>
        </w:rPr>
        <w:t>(“</w:t>
      </w:r>
      <w:smartTag w:uri="urn:schemas-microsoft-com:office:smarttags" w:element="place">
        <w:smartTag w:uri="urn:schemas-microsoft-com:office:smarttags" w:element="City">
          <w:r w:rsidRPr="00DC05E8">
            <w:rPr>
              <w:rFonts w:ascii="Arial" w:hAnsi="Arial" w:cs="Arial"/>
              <w:b/>
            </w:rPr>
            <w:t>Sylvania</w:t>
          </w:r>
        </w:smartTag>
      </w:smartTag>
      <w:r w:rsidRPr="00DC05E8">
        <w:rPr>
          <w:rFonts w:ascii="Arial" w:hAnsi="Arial" w:cs="Arial"/>
          <w:b/>
        </w:rPr>
        <w:t>”</w:t>
      </w:r>
      <w:r>
        <w:rPr>
          <w:rFonts w:ascii="Arial" w:hAnsi="Arial" w:cs="Arial"/>
          <w:b/>
        </w:rPr>
        <w:t>,</w:t>
      </w:r>
      <w:r w:rsidRPr="00DC05E8">
        <w:rPr>
          <w:rFonts w:ascii="Arial" w:hAnsi="Arial" w:cs="Arial"/>
          <w:b/>
        </w:rPr>
        <w:t xml:space="preserve"> “the Company”</w:t>
      </w:r>
      <w:r>
        <w:rPr>
          <w:rFonts w:ascii="Arial" w:hAnsi="Arial" w:cs="Arial"/>
          <w:b/>
        </w:rPr>
        <w:t xml:space="preserve"> or “the Group”</w:t>
      </w:r>
      <w:r w:rsidRPr="00DC05E8">
        <w:rPr>
          <w:rFonts w:ascii="Arial" w:hAnsi="Arial" w:cs="Arial"/>
          <w:b/>
        </w:rPr>
        <w:t>)</w:t>
      </w:r>
    </w:p>
    <w:p w14:paraId="6E406E5D" w14:textId="77777777" w:rsidR="00A516C3" w:rsidRPr="00DC05E8" w:rsidRDefault="00A516C3" w:rsidP="00224E3A">
      <w:pPr>
        <w:spacing w:line="276" w:lineRule="auto"/>
        <w:jc w:val="center"/>
        <w:rPr>
          <w:rFonts w:ascii="Arial" w:hAnsi="Arial" w:cs="Arial"/>
          <w:b/>
        </w:rPr>
      </w:pPr>
      <w:r w:rsidRPr="00DC05E8">
        <w:rPr>
          <w:rFonts w:ascii="Arial" w:hAnsi="Arial" w:cs="Arial"/>
          <w:b/>
        </w:rPr>
        <w:t xml:space="preserve"> AIM (SLP)</w:t>
      </w:r>
    </w:p>
    <w:p w14:paraId="38D6CACA" w14:textId="77777777" w:rsidR="00A516C3" w:rsidRPr="00DC05E8" w:rsidRDefault="00A516C3" w:rsidP="00A97215">
      <w:pPr>
        <w:spacing w:line="276" w:lineRule="auto"/>
        <w:jc w:val="center"/>
        <w:rPr>
          <w:rFonts w:ascii="Arial" w:hAnsi="Arial" w:cs="Arial"/>
          <w:b/>
        </w:rPr>
      </w:pPr>
    </w:p>
    <w:p w14:paraId="232E7B88" w14:textId="77777777" w:rsidR="00A516C3" w:rsidRDefault="00A516C3" w:rsidP="00A97215">
      <w:pPr>
        <w:spacing w:line="276" w:lineRule="auto"/>
        <w:jc w:val="center"/>
        <w:rPr>
          <w:rFonts w:ascii="Arial" w:hAnsi="Arial" w:cs="Arial"/>
          <w:b/>
        </w:rPr>
      </w:pPr>
      <w:r>
        <w:rPr>
          <w:rFonts w:ascii="Arial" w:hAnsi="Arial" w:cs="Arial"/>
          <w:b/>
        </w:rPr>
        <w:t>First</w:t>
      </w:r>
      <w:r w:rsidRPr="00DC05E8">
        <w:rPr>
          <w:rFonts w:ascii="Arial" w:hAnsi="Arial" w:cs="Arial"/>
          <w:b/>
        </w:rPr>
        <w:t xml:space="preserve"> Quarter Report to </w:t>
      </w:r>
      <w:r>
        <w:rPr>
          <w:rFonts w:ascii="Arial" w:hAnsi="Arial" w:cs="Arial"/>
          <w:b/>
        </w:rPr>
        <w:t>30 September 2016</w:t>
      </w:r>
    </w:p>
    <w:p w14:paraId="4945C335" w14:textId="77777777" w:rsidR="00A516C3" w:rsidRDefault="00A516C3" w:rsidP="00A97215">
      <w:pPr>
        <w:spacing w:line="276" w:lineRule="auto"/>
        <w:jc w:val="center"/>
        <w:rPr>
          <w:rFonts w:ascii="Arial" w:hAnsi="Arial" w:cs="Arial"/>
          <w:b/>
        </w:rPr>
      </w:pPr>
    </w:p>
    <w:p w14:paraId="145EA7F1" w14:textId="77777777" w:rsidR="00A516C3" w:rsidRPr="00DC05E8" w:rsidRDefault="00A516C3" w:rsidP="00503DEC">
      <w:pPr>
        <w:spacing w:line="276" w:lineRule="auto"/>
        <w:jc w:val="center"/>
        <w:rPr>
          <w:rFonts w:ascii="Arial" w:hAnsi="Arial" w:cs="Arial"/>
          <w:b/>
          <w:bCs/>
        </w:rPr>
      </w:pPr>
      <w:r w:rsidRPr="00394156">
        <w:rPr>
          <w:rFonts w:ascii="Arial" w:hAnsi="Arial" w:cs="Arial"/>
          <w:b/>
          <w:i/>
        </w:rPr>
        <w:t>“</w:t>
      </w:r>
      <w:r>
        <w:rPr>
          <w:rFonts w:ascii="Arial" w:hAnsi="Arial" w:cs="Arial"/>
          <w:b/>
          <w:i/>
        </w:rPr>
        <w:t>Another r</w:t>
      </w:r>
      <w:r w:rsidRPr="00394156">
        <w:rPr>
          <w:rFonts w:ascii="Arial" w:hAnsi="Arial" w:cs="Arial"/>
          <w:b/>
          <w:i/>
        </w:rPr>
        <w:t>ecord quarterly production of 17,257 ounces.”</w:t>
      </w:r>
    </w:p>
    <w:p w14:paraId="0E5D7A4E" w14:textId="77777777" w:rsidR="00A516C3" w:rsidRDefault="00A516C3" w:rsidP="00A97215">
      <w:pPr>
        <w:spacing w:line="276" w:lineRule="auto"/>
        <w:jc w:val="both"/>
        <w:rPr>
          <w:rFonts w:ascii="Arial" w:hAnsi="Arial" w:cs="Arial"/>
          <w:b/>
          <w:bCs/>
          <w:highlight w:val="yellow"/>
        </w:rPr>
      </w:pPr>
    </w:p>
    <w:p w14:paraId="3329CD31" w14:textId="77777777" w:rsidR="00A516C3" w:rsidRPr="0093657B" w:rsidRDefault="00A516C3" w:rsidP="00A97215">
      <w:pPr>
        <w:spacing w:line="276" w:lineRule="auto"/>
        <w:jc w:val="both"/>
        <w:rPr>
          <w:rFonts w:ascii="Arial" w:hAnsi="Arial" w:cs="Arial"/>
          <w:b/>
          <w:bCs/>
        </w:rPr>
      </w:pPr>
      <w:r>
        <w:rPr>
          <w:rFonts w:ascii="Arial" w:hAnsi="Arial" w:cs="Arial"/>
          <w:b/>
          <w:bCs/>
        </w:rPr>
        <w:t>26 October 2016</w:t>
      </w:r>
    </w:p>
    <w:p w14:paraId="65B195E2" w14:textId="77777777" w:rsidR="00A516C3" w:rsidRPr="0093657B" w:rsidRDefault="00A516C3" w:rsidP="00A97215">
      <w:pPr>
        <w:spacing w:line="276" w:lineRule="auto"/>
        <w:ind w:right="130"/>
        <w:jc w:val="both"/>
        <w:rPr>
          <w:rFonts w:ascii="Arial" w:hAnsi="Arial" w:cs="Arial"/>
          <w:b/>
          <w:bCs/>
        </w:rPr>
      </w:pPr>
    </w:p>
    <w:p w14:paraId="68CFEB12" w14:textId="77777777" w:rsidR="00A516C3" w:rsidRPr="0093657B" w:rsidRDefault="00A516C3" w:rsidP="00045021">
      <w:pPr>
        <w:spacing w:after="120" w:line="276" w:lineRule="auto"/>
        <w:ind w:right="-11"/>
        <w:jc w:val="both"/>
        <w:rPr>
          <w:rFonts w:ascii="Arial" w:hAnsi="Arial" w:cs="Arial"/>
          <w:sz w:val="20"/>
          <w:szCs w:val="20"/>
        </w:rPr>
      </w:pPr>
      <w:r w:rsidRPr="0093657B">
        <w:rPr>
          <w:rFonts w:ascii="Arial" w:hAnsi="Arial" w:cs="Arial"/>
          <w:sz w:val="20"/>
          <w:szCs w:val="20"/>
        </w:rPr>
        <w:t xml:space="preserve">Sylvania Platinum Limited, the low cost Platinum Group Metal (“PGM”) processor and developer, today announces </w:t>
      </w:r>
      <w:r w:rsidRPr="0093657B">
        <w:rPr>
          <w:rFonts w:ascii="Arial" w:hAnsi="Arial" w:cs="Arial"/>
          <w:color w:val="000000"/>
          <w:sz w:val="20"/>
          <w:szCs w:val="20"/>
        </w:rPr>
        <w:t xml:space="preserve">its results </w:t>
      </w:r>
      <w:r w:rsidRPr="0093657B">
        <w:rPr>
          <w:rFonts w:ascii="Arial" w:hAnsi="Arial" w:cs="Arial"/>
          <w:sz w:val="20"/>
          <w:szCs w:val="20"/>
        </w:rPr>
        <w:t xml:space="preserve">for the quarter ended </w:t>
      </w:r>
      <w:r>
        <w:rPr>
          <w:rFonts w:ascii="Arial" w:hAnsi="Arial" w:cs="Arial"/>
          <w:sz w:val="20"/>
          <w:szCs w:val="20"/>
        </w:rPr>
        <w:t>30 September 2016</w:t>
      </w:r>
      <w:r w:rsidRPr="0093657B">
        <w:rPr>
          <w:rFonts w:ascii="Arial" w:hAnsi="Arial" w:cs="Arial"/>
          <w:sz w:val="20"/>
          <w:szCs w:val="20"/>
        </w:rPr>
        <w:t xml:space="preserve"> (“Q</w:t>
      </w:r>
      <w:r>
        <w:rPr>
          <w:rFonts w:ascii="Arial" w:hAnsi="Arial" w:cs="Arial"/>
          <w:sz w:val="20"/>
          <w:szCs w:val="20"/>
        </w:rPr>
        <w:t>1</w:t>
      </w:r>
      <w:r w:rsidRPr="0093657B">
        <w:rPr>
          <w:rFonts w:ascii="Arial" w:hAnsi="Arial" w:cs="Arial"/>
          <w:sz w:val="20"/>
          <w:szCs w:val="20"/>
        </w:rPr>
        <w:t xml:space="preserve">” or the “quarter”) from its PGM production and development operations in the Bushveld region of </w:t>
      </w:r>
      <w:smartTag w:uri="urn:schemas-microsoft-com:office:smarttags" w:element="place">
        <w:smartTag w:uri="urn:schemas-microsoft-com:office:smarttags" w:element="country-region">
          <w:r w:rsidRPr="0093657B">
            <w:rPr>
              <w:rFonts w:ascii="Arial" w:hAnsi="Arial" w:cs="Arial"/>
              <w:sz w:val="20"/>
              <w:szCs w:val="20"/>
            </w:rPr>
            <w:t>South Africa</w:t>
          </w:r>
        </w:smartTag>
      </w:smartTag>
      <w:r w:rsidRPr="0093657B">
        <w:rPr>
          <w:rFonts w:ascii="Arial" w:hAnsi="Arial" w:cs="Arial"/>
          <w:sz w:val="20"/>
          <w:szCs w:val="20"/>
        </w:rPr>
        <w:t xml:space="preserve">. </w:t>
      </w:r>
    </w:p>
    <w:p w14:paraId="0B7A07EE" w14:textId="77777777" w:rsidR="00A516C3" w:rsidRPr="0093657B" w:rsidRDefault="00A516C3" w:rsidP="00A97215">
      <w:pPr>
        <w:spacing w:line="276" w:lineRule="auto"/>
        <w:ind w:right="130"/>
        <w:jc w:val="both"/>
        <w:rPr>
          <w:rFonts w:ascii="Arial" w:hAnsi="Arial" w:cs="Arial"/>
          <w:b/>
          <w:bCs/>
          <w:color w:val="000000"/>
          <w:sz w:val="20"/>
          <w:szCs w:val="20"/>
          <w:highlight w:val="yellow"/>
        </w:rPr>
      </w:pPr>
    </w:p>
    <w:p w14:paraId="638EE8A3" w14:textId="77777777" w:rsidR="00A516C3" w:rsidRPr="00897330" w:rsidRDefault="00A516C3" w:rsidP="00A97215">
      <w:pPr>
        <w:spacing w:line="276" w:lineRule="auto"/>
        <w:ind w:right="130"/>
        <w:jc w:val="both"/>
        <w:rPr>
          <w:rFonts w:ascii="Arial" w:hAnsi="Arial" w:cs="Arial"/>
          <w:b/>
          <w:bCs/>
          <w:color w:val="00B0F0"/>
        </w:rPr>
      </w:pPr>
      <w:r w:rsidRPr="00897330">
        <w:rPr>
          <w:rFonts w:ascii="Arial" w:hAnsi="Arial" w:cs="Arial"/>
          <w:b/>
          <w:bCs/>
          <w:color w:val="00B0F0"/>
        </w:rPr>
        <w:t>HIGHLIGHTS</w:t>
      </w:r>
    </w:p>
    <w:p w14:paraId="7C7F9160" w14:textId="77777777" w:rsidR="00A516C3" w:rsidRPr="0005746A" w:rsidRDefault="00A516C3" w:rsidP="00A97215">
      <w:pPr>
        <w:spacing w:line="276" w:lineRule="auto"/>
        <w:ind w:right="130"/>
        <w:jc w:val="both"/>
        <w:rPr>
          <w:rFonts w:ascii="Arial" w:hAnsi="Arial" w:cs="Arial"/>
          <w:b/>
          <w:bCs/>
          <w:sz w:val="20"/>
          <w:szCs w:val="20"/>
          <w:highlight w:val="yellow"/>
        </w:rPr>
      </w:pPr>
    </w:p>
    <w:p w14:paraId="44F8F9C0" w14:textId="77777777" w:rsidR="00A516C3" w:rsidRDefault="00A516C3" w:rsidP="00405A4C">
      <w:pPr>
        <w:numPr>
          <w:ilvl w:val="3"/>
          <w:numId w:val="26"/>
        </w:numPr>
        <w:spacing w:line="276" w:lineRule="auto"/>
        <w:ind w:right="839"/>
        <w:jc w:val="both"/>
        <w:rPr>
          <w:rFonts w:ascii="Arial" w:hAnsi="Arial" w:cs="Arial"/>
          <w:sz w:val="20"/>
          <w:szCs w:val="20"/>
        </w:rPr>
      </w:pPr>
      <w:r w:rsidRPr="00394156">
        <w:rPr>
          <w:rFonts w:ascii="Arial" w:hAnsi="Arial" w:cs="Arial"/>
          <w:sz w:val="20"/>
          <w:szCs w:val="20"/>
        </w:rPr>
        <w:t xml:space="preserve">SDO </w:t>
      </w:r>
      <w:r>
        <w:rPr>
          <w:rFonts w:ascii="Arial" w:hAnsi="Arial" w:cs="Arial"/>
          <w:sz w:val="20"/>
          <w:szCs w:val="20"/>
        </w:rPr>
        <w:t>achieved</w:t>
      </w:r>
      <w:r w:rsidRPr="00394156">
        <w:rPr>
          <w:rFonts w:ascii="Arial" w:hAnsi="Arial" w:cs="Arial"/>
          <w:sz w:val="20"/>
          <w:szCs w:val="20"/>
        </w:rPr>
        <w:t xml:space="preserve"> a new </w:t>
      </w:r>
      <w:r>
        <w:rPr>
          <w:rFonts w:ascii="Arial" w:hAnsi="Arial" w:cs="Arial"/>
          <w:sz w:val="20"/>
          <w:szCs w:val="20"/>
        </w:rPr>
        <w:t xml:space="preserve">production </w:t>
      </w:r>
      <w:r w:rsidRPr="00394156">
        <w:rPr>
          <w:rFonts w:ascii="Arial" w:hAnsi="Arial" w:cs="Arial"/>
          <w:sz w:val="20"/>
          <w:szCs w:val="20"/>
        </w:rPr>
        <w:t xml:space="preserve">record </w:t>
      </w:r>
      <w:r>
        <w:rPr>
          <w:rFonts w:ascii="Arial" w:hAnsi="Arial" w:cs="Arial"/>
          <w:sz w:val="20"/>
          <w:szCs w:val="20"/>
        </w:rPr>
        <w:t xml:space="preserve">of </w:t>
      </w:r>
      <w:r w:rsidRPr="00394156">
        <w:rPr>
          <w:rFonts w:ascii="Arial" w:hAnsi="Arial" w:cs="Arial"/>
          <w:sz w:val="20"/>
          <w:szCs w:val="20"/>
        </w:rPr>
        <w:t xml:space="preserve">17,257 ounces for the quarter, </w:t>
      </w:r>
      <w:r>
        <w:rPr>
          <w:rFonts w:ascii="Arial" w:hAnsi="Arial" w:cs="Arial"/>
          <w:sz w:val="20"/>
          <w:szCs w:val="20"/>
        </w:rPr>
        <w:t xml:space="preserve">representing a </w:t>
      </w:r>
      <w:r w:rsidRPr="00394156">
        <w:rPr>
          <w:rFonts w:ascii="Arial" w:hAnsi="Arial" w:cs="Arial"/>
          <w:sz w:val="20"/>
          <w:szCs w:val="20"/>
        </w:rPr>
        <w:t xml:space="preserve">6% </w:t>
      </w:r>
      <w:r>
        <w:rPr>
          <w:rFonts w:ascii="Arial" w:hAnsi="Arial" w:cs="Arial"/>
          <w:sz w:val="20"/>
          <w:szCs w:val="20"/>
        </w:rPr>
        <w:t>increase over</w:t>
      </w:r>
      <w:r w:rsidRPr="00394156">
        <w:rPr>
          <w:rFonts w:ascii="Arial" w:hAnsi="Arial" w:cs="Arial"/>
          <w:sz w:val="20"/>
          <w:szCs w:val="20"/>
        </w:rPr>
        <w:t xml:space="preserve"> the previous quarter</w:t>
      </w:r>
      <w:r>
        <w:rPr>
          <w:rFonts w:ascii="Arial" w:hAnsi="Arial" w:cs="Arial"/>
          <w:sz w:val="20"/>
          <w:szCs w:val="20"/>
        </w:rPr>
        <w:t>.</w:t>
      </w:r>
    </w:p>
    <w:p w14:paraId="0B873976" w14:textId="77777777" w:rsidR="00A516C3" w:rsidRDefault="00A516C3" w:rsidP="003252CD">
      <w:pPr>
        <w:numPr>
          <w:ilvl w:val="3"/>
          <w:numId w:val="26"/>
        </w:numPr>
        <w:spacing w:line="276" w:lineRule="auto"/>
        <w:ind w:right="839"/>
        <w:jc w:val="both"/>
        <w:rPr>
          <w:rFonts w:ascii="Arial" w:hAnsi="Arial" w:cs="Arial"/>
          <w:sz w:val="20"/>
          <w:szCs w:val="20"/>
        </w:rPr>
      </w:pPr>
      <w:r w:rsidRPr="003252CD">
        <w:rPr>
          <w:rFonts w:ascii="Arial" w:hAnsi="Arial" w:cs="Arial"/>
          <w:sz w:val="20"/>
          <w:szCs w:val="20"/>
        </w:rPr>
        <w:t>Gross basket price increased 9% to $937/oz (Q4: $859/oz)</w:t>
      </w:r>
      <w:r>
        <w:rPr>
          <w:rFonts w:ascii="Arial" w:hAnsi="Arial" w:cs="Arial"/>
          <w:sz w:val="20"/>
          <w:szCs w:val="20"/>
        </w:rPr>
        <w:t>.</w:t>
      </w:r>
    </w:p>
    <w:p w14:paraId="5DB41744" w14:textId="32DCA21F" w:rsidR="00A516C3" w:rsidRPr="003252CD" w:rsidRDefault="00A516C3" w:rsidP="003252CD">
      <w:pPr>
        <w:numPr>
          <w:ilvl w:val="3"/>
          <w:numId w:val="26"/>
        </w:numPr>
        <w:spacing w:line="276" w:lineRule="auto"/>
        <w:ind w:right="839"/>
        <w:jc w:val="both"/>
        <w:rPr>
          <w:rFonts w:ascii="Arial" w:hAnsi="Arial" w:cs="Arial"/>
          <w:sz w:val="20"/>
          <w:szCs w:val="20"/>
        </w:rPr>
      </w:pPr>
      <w:r w:rsidRPr="003252CD">
        <w:rPr>
          <w:rFonts w:ascii="Arial" w:hAnsi="Arial" w:cs="Arial"/>
          <w:sz w:val="20"/>
          <w:szCs w:val="20"/>
        </w:rPr>
        <w:t>SDO operating cash cost down 5% in Rand terms to R5,745/oz ($408/oz) (Q4: R6,070/oz ($404/oz)).</w:t>
      </w:r>
    </w:p>
    <w:p w14:paraId="60ED7CC5" w14:textId="77777777" w:rsidR="00A516C3" w:rsidRPr="002167F1" w:rsidRDefault="00A516C3" w:rsidP="00224E3A">
      <w:pPr>
        <w:numPr>
          <w:ilvl w:val="3"/>
          <w:numId w:val="26"/>
        </w:numPr>
        <w:spacing w:line="276" w:lineRule="auto"/>
        <w:ind w:right="839"/>
        <w:jc w:val="both"/>
        <w:rPr>
          <w:rFonts w:ascii="Arial" w:hAnsi="Arial" w:cs="Arial"/>
          <w:sz w:val="20"/>
          <w:szCs w:val="20"/>
        </w:rPr>
      </w:pPr>
      <w:r w:rsidRPr="002167F1">
        <w:rPr>
          <w:rFonts w:ascii="Arial" w:hAnsi="Arial" w:cs="Arial"/>
          <w:sz w:val="20"/>
          <w:szCs w:val="20"/>
        </w:rPr>
        <w:t>SDO capital expenditure down 32% quarter-on-quarter to $0.21 million (Q4: $0.30 million)</w:t>
      </w:r>
      <w:r>
        <w:rPr>
          <w:rFonts w:ascii="Arial" w:hAnsi="Arial" w:cs="Arial"/>
          <w:sz w:val="20"/>
          <w:szCs w:val="20"/>
        </w:rPr>
        <w:t>.</w:t>
      </w:r>
    </w:p>
    <w:p w14:paraId="11D86F14" w14:textId="55444791" w:rsidR="00A516C3" w:rsidRDefault="00A516C3" w:rsidP="00224E3A">
      <w:pPr>
        <w:numPr>
          <w:ilvl w:val="3"/>
          <w:numId w:val="26"/>
        </w:numPr>
        <w:spacing w:line="276" w:lineRule="auto"/>
        <w:ind w:right="839"/>
        <w:jc w:val="both"/>
        <w:rPr>
          <w:rFonts w:ascii="Arial" w:hAnsi="Arial" w:cs="Arial"/>
          <w:sz w:val="20"/>
          <w:szCs w:val="20"/>
        </w:rPr>
      </w:pPr>
      <w:r w:rsidRPr="002167F1">
        <w:rPr>
          <w:rFonts w:ascii="Arial" w:hAnsi="Arial" w:cs="Arial"/>
          <w:sz w:val="20"/>
          <w:szCs w:val="20"/>
        </w:rPr>
        <w:t>SDO gross cash margin up 2</w:t>
      </w:r>
      <w:r w:rsidR="000D1562">
        <w:rPr>
          <w:rFonts w:ascii="Arial" w:hAnsi="Arial" w:cs="Arial"/>
          <w:sz w:val="20"/>
          <w:szCs w:val="20"/>
        </w:rPr>
        <w:t>4</w:t>
      </w:r>
      <w:r w:rsidRPr="002167F1">
        <w:rPr>
          <w:rFonts w:ascii="Arial" w:hAnsi="Arial" w:cs="Arial"/>
          <w:sz w:val="20"/>
          <w:szCs w:val="20"/>
        </w:rPr>
        <w:t>% to 46% (Q4: 37%)</w:t>
      </w:r>
      <w:r>
        <w:rPr>
          <w:rFonts w:ascii="Arial" w:hAnsi="Arial" w:cs="Arial"/>
          <w:sz w:val="20"/>
          <w:szCs w:val="20"/>
        </w:rPr>
        <w:t>.</w:t>
      </w:r>
    </w:p>
    <w:p w14:paraId="3E2DA474" w14:textId="77777777" w:rsidR="000D1562" w:rsidRDefault="000D1562" w:rsidP="000D1562">
      <w:pPr>
        <w:numPr>
          <w:ilvl w:val="3"/>
          <w:numId w:val="26"/>
        </w:numPr>
        <w:spacing w:line="276" w:lineRule="auto"/>
        <w:ind w:right="839"/>
        <w:jc w:val="both"/>
        <w:rPr>
          <w:rFonts w:ascii="Arial" w:hAnsi="Arial" w:cs="Arial"/>
          <w:sz w:val="20"/>
          <w:szCs w:val="20"/>
        </w:rPr>
      </w:pPr>
      <w:r>
        <w:rPr>
          <w:rFonts w:ascii="Arial" w:hAnsi="Arial" w:cs="Arial"/>
          <w:sz w:val="20"/>
          <w:szCs w:val="20"/>
        </w:rPr>
        <w:t>Group cash balance</w:t>
      </w:r>
      <w:r w:rsidRPr="00F24A56">
        <w:rPr>
          <w:rFonts w:ascii="Arial" w:hAnsi="Arial" w:cs="Arial"/>
          <w:sz w:val="20"/>
          <w:szCs w:val="20"/>
        </w:rPr>
        <w:t xml:space="preserve"> </w:t>
      </w:r>
      <w:r>
        <w:rPr>
          <w:rFonts w:ascii="Arial" w:hAnsi="Arial" w:cs="Arial"/>
          <w:sz w:val="20"/>
          <w:szCs w:val="20"/>
        </w:rPr>
        <w:t xml:space="preserve">of </w:t>
      </w:r>
      <w:r w:rsidRPr="00F24A56">
        <w:rPr>
          <w:rFonts w:ascii="Arial" w:hAnsi="Arial" w:cs="Arial"/>
          <w:sz w:val="20"/>
          <w:szCs w:val="20"/>
        </w:rPr>
        <w:t>$11.1 million, a $4.4 million increase on the previous quarter’s $6.7 million.</w:t>
      </w:r>
    </w:p>
    <w:p w14:paraId="40B0154B" w14:textId="377A6A61" w:rsidR="000D1562" w:rsidRPr="000D1562" w:rsidRDefault="000D1562" w:rsidP="000D1562">
      <w:pPr>
        <w:numPr>
          <w:ilvl w:val="3"/>
          <w:numId w:val="26"/>
        </w:numPr>
        <w:spacing w:line="276" w:lineRule="auto"/>
        <w:ind w:right="839"/>
        <w:jc w:val="both"/>
        <w:rPr>
          <w:rFonts w:ascii="Arial" w:hAnsi="Arial" w:cs="Arial"/>
          <w:sz w:val="20"/>
          <w:szCs w:val="20"/>
        </w:rPr>
      </w:pPr>
      <w:r>
        <w:rPr>
          <w:rFonts w:ascii="Arial" w:hAnsi="Arial" w:cs="Arial"/>
          <w:sz w:val="20"/>
          <w:szCs w:val="20"/>
        </w:rPr>
        <w:t>Group EBITDA up 112% to $5.5 million (Q4: $2.6 million).</w:t>
      </w:r>
    </w:p>
    <w:p w14:paraId="372A201E" w14:textId="77777777" w:rsidR="00A516C3" w:rsidRPr="000C352B" w:rsidRDefault="00A516C3" w:rsidP="00E30B07">
      <w:pPr>
        <w:spacing w:line="276" w:lineRule="auto"/>
        <w:ind w:left="1070" w:right="839"/>
        <w:jc w:val="both"/>
        <w:rPr>
          <w:rFonts w:ascii="Arial" w:hAnsi="Arial" w:cs="Arial"/>
          <w:b/>
          <w:color w:val="00B0F0"/>
          <w:highlight w:val="yellow"/>
        </w:rPr>
      </w:pPr>
    </w:p>
    <w:p w14:paraId="661EEE2C" w14:textId="77777777" w:rsidR="00A516C3" w:rsidRPr="00A13AC9" w:rsidRDefault="00A516C3" w:rsidP="00481177">
      <w:pPr>
        <w:spacing w:line="276" w:lineRule="auto"/>
        <w:jc w:val="both"/>
        <w:rPr>
          <w:rFonts w:ascii="Arial" w:hAnsi="Arial" w:cs="Arial"/>
          <w:b/>
          <w:color w:val="00B0F0"/>
        </w:rPr>
      </w:pPr>
      <w:smartTag w:uri="urn:schemas-microsoft-com:office:smarttags" w:element="place">
        <w:smartTag w:uri="urn:schemas-microsoft-com:office:smarttags" w:element="City">
          <w:r w:rsidRPr="00A13AC9">
            <w:rPr>
              <w:rFonts w:ascii="Arial" w:hAnsi="Arial" w:cs="Arial"/>
              <w:b/>
              <w:color w:val="00B0F0"/>
            </w:rPr>
            <w:t>SYLVANIA</w:t>
          </w:r>
        </w:smartTag>
      </w:smartTag>
      <w:r w:rsidRPr="00A13AC9">
        <w:rPr>
          <w:rFonts w:ascii="Arial" w:hAnsi="Arial" w:cs="Arial"/>
          <w:b/>
          <w:color w:val="00B0F0"/>
        </w:rPr>
        <w:t xml:space="preserve"> OVERVIEW</w:t>
      </w:r>
    </w:p>
    <w:p w14:paraId="4BA3EE91" w14:textId="77777777" w:rsidR="00A516C3" w:rsidRPr="0005746A" w:rsidRDefault="00A516C3" w:rsidP="00481177">
      <w:pPr>
        <w:spacing w:line="276" w:lineRule="auto"/>
        <w:jc w:val="both"/>
        <w:rPr>
          <w:rFonts w:ascii="Arial" w:hAnsi="Arial" w:cs="Arial"/>
          <w:b/>
          <w:color w:val="00B0F0"/>
          <w:highlight w:val="yellow"/>
        </w:rPr>
      </w:pPr>
    </w:p>
    <w:p w14:paraId="6B040FAF" w14:textId="77777777" w:rsidR="00A516C3" w:rsidRPr="002167F1" w:rsidRDefault="00A516C3" w:rsidP="003F3D44">
      <w:pPr>
        <w:spacing w:line="276" w:lineRule="auto"/>
        <w:ind w:right="-1"/>
        <w:jc w:val="both"/>
        <w:rPr>
          <w:rFonts w:ascii="Arial" w:hAnsi="Arial" w:cs="Arial"/>
          <w:sz w:val="20"/>
          <w:szCs w:val="20"/>
        </w:rPr>
      </w:pPr>
      <w:r w:rsidRPr="00567B06">
        <w:rPr>
          <w:rFonts w:ascii="Arial" w:hAnsi="Arial" w:cs="Arial"/>
          <w:bCs/>
          <w:color w:val="000000"/>
          <w:sz w:val="20"/>
          <w:szCs w:val="20"/>
        </w:rPr>
        <w:t xml:space="preserve">The Sylvania Dump Operations (“SDO”) </w:t>
      </w:r>
      <w:r>
        <w:rPr>
          <w:rFonts w:ascii="Arial" w:hAnsi="Arial" w:cs="Arial"/>
          <w:bCs/>
          <w:color w:val="000000"/>
          <w:sz w:val="20"/>
          <w:szCs w:val="20"/>
        </w:rPr>
        <w:t xml:space="preserve">has again </w:t>
      </w:r>
      <w:r w:rsidRPr="00567B06">
        <w:rPr>
          <w:rFonts w:ascii="Arial" w:hAnsi="Arial" w:cs="Arial"/>
          <w:bCs/>
          <w:color w:val="000000"/>
          <w:sz w:val="20"/>
          <w:szCs w:val="20"/>
        </w:rPr>
        <w:t xml:space="preserve">achieved </w:t>
      </w:r>
      <w:r>
        <w:rPr>
          <w:rFonts w:ascii="Arial" w:hAnsi="Arial" w:cs="Arial"/>
          <w:bCs/>
          <w:color w:val="000000"/>
          <w:sz w:val="20"/>
          <w:szCs w:val="20"/>
        </w:rPr>
        <w:t xml:space="preserve">record production with </w:t>
      </w:r>
      <w:r w:rsidRPr="00567B06">
        <w:rPr>
          <w:rFonts w:ascii="Arial" w:hAnsi="Arial" w:cs="Arial"/>
          <w:bCs/>
          <w:color w:val="000000"/>
          <w:sz w:val="20"/>
          <w:szCs w:val="20"/>
        </w:rPr>
        <w:t xml:space="preserve">the highest </w:t>
      </w:r>
      <w:r>
        <w:rPr>
          <w:rFonts w:ascii="Arial" w:hAnsi="Arial" w:cs="Arial"/>
          <w:bCs/>
          <w:color w:val="000000"/>
          <w:sz w:val="20"/>
          <w:szCs w:val="20"/>
        </w:rPr>
        <w:t xml:space="preserve">quarterly </w:t>
      </w:r>
      <w:r w:rsidRPr="00567B06">
        <w:rPr>
          <w:rFonts w:ascii="Arial" w:hAnsi="Arial" w:cs="Arial"/>
          <w:bCs/>
          <w:color w:val="000000"/>
          <w:sz w:val="20"/>
          <w:szCs w:val="20"/>
        </w:rPr>
        <w:t>production in the history of the Company, producing 17,257 ounces</w:t>
      </w:r>
      <w:r w:rsidRPr="00672374">
        <w:rPr>
          <w:rFonts w:ascii="Arial" w:hAnsi="Arial" w:cs="Arial"/>
          <w:bCs/>
          <w:color w:val="000000"/>
          <w:sz w:val="20"/>
          <w:szCs w:val="20"/>
        </w:rPr>
        <w:t xml:space="preserve"> </w:t>
      </w:r>
      <w:r w:rsidRPr="00567B06">
        <w:rPr>
          <w:rFonts w:ascii="Arial" w:hAnsi="Arial" w:cs="Arial"/>
          <w:bCs/>
          <w:color w:val="000000"/>
          <w:sz w:val="20"/>
          <w:szCs w:val="20"/>
        </w:rPr>
        <w:t xml:space="preserve">for the </w:t>
      </w:r>
      <w:r w:rsidRPr="00E33D7C">
        <w:rPr>
          <w:rFonts w:ascii="Arial" w:hAnsi="Arial" w:cs="Arial"/>
          <w:bCs/>
          <w:color w:val="000000"/>
          <w:sz w:val="20"/>
          <w:szCs w:val="20"/>
        </w:rPr>
        <w:t>quarter</w:t>
      </w:r>
      <w:r w:rsidRPr="002167F1">
        <w:rPr>
          <w:rFonts w:ascii="Arial" w:hAnsi="Arial" w:cs="Arial"/>
          <w:bCs/>
          <w:color w:val="000000"/>
          <w:sz w:val="20"/>
          <w:szCs w:val="20"/>
        </w:rPr>
        <w:t xml:space="preserve">. </w:t>
      </w:r>
      <w:bookmarkStart w:id="0" w:name="OLE_LINK1"/>
      <w:r>
        <w:rPr>
          <w:rFonts w:ascii="Arial" w:hAnsi="Arial" w:cs="Arial"/>
          <w:bCs/>
          <w:color w:val="000000"/>
          <w:sz w:val="20"/>
          <w:szCs w:val="20"/>
        </w:rPr>
        <w:t>Improved</w:t>
      </w:r>
      <w:r w:rsidRPr="002167F1">
        <w:rPr>
          <w:rFonts w:ascii="Arial" w:hAnsi="Arial" w:cs="Arial"/>
          <w:bCs/>
          <w:color w:val="000000"/>
          <w:sz w:val="20"/>
          <w:szCs w:val="20"/>
        </w:rPr>
        <w:t xml:space="preserve"> </w:t>
      </w:r>
      <w:r w:rsidRPr="002167F1">
        <w:rPr>
          <w:rFonts w:ascii="Arial" w:hAnsi="Arial" w:cs="Arial"/>
          <w:bCs/>
          <w:color w:val="000000"/>
          <w:sz w:val="20"/>
          <w:szCs w:val="20"/>
          <w:lang w:val="en-US"/>
        </w:rPr>
        <w:t xml:space="preserve">PGM recovery efficiencies for the quarter contributed towards higher PGM </w:t>
      </w:r>
      <w:r>
        <w:rPr>
          <w:rFonts w:ascii="Arial" w:hAnsi="Arial" w:cs="Arial"/>
          <w:bCs/>
          <w:color w:val="000000"/>
          <w:sz w:val="20"/>
          <w:szCs w:val="20"/>
          <w:lang w:val="en-US"/>
        </w:rPr>
        <w:t>production</w:t>
      </w:r>
      <w:r w:rsidRPr="002167F1">
        <w:rPr>
          <w:rFonts w:ascii="Arial" w:hAnsi="Arial" w:cs="Arial"/>
          <w:bCs/>
          <w:color w:val="000000"/>
          <w:sz w:val="20"/>
          <w:szCs w:val="20"/>
          <w:lang w:val="en-US"/>
        </w:rPr>
        <w:t xml:space="preserve"> </w:t>
      </w:r>
      <w:r>
        <w:rPr>
          <w:rFonts w:ascii="Arial" w:hAnsi="Arial" w:cs="Arial"/>
          <w:bCs/>
          <w:color w:val="000000"/>
          <w:sz w:val="20"/>
          <w:szCs w:val="20"/>
          <w:lang w:val="en-US"/>
        </w:rPr>
        <w:t>despite</w:t>
      </w:r>
      <w:r w:rsidRPr="002167F1">
        <w:rPr>
          <w:rFonts w:ascii="Arial" w:hAnsi="Arial" w:cs="Arial"/>
          <w:bCs/>
          <w:color w:val="000000"/>
          <w:sz w:val="20"/>
          <w:szCs w:val="20"/>
          <w:lang w:val="en-US"/>
        </w:rPr>
        <w:t xml:space="preserve"> the PGM feed tons and grades </w:t>
      </w:r>
      <w:r>
        <w:rPr>
          <w:rFonts w:ascii="Arial" w:hAnsi="Arial" w:cs="Arial"/>
          <w:bCs/>
          <w:color w:val="000000"/>
          <w:sz w:val="20"/>
          <w:szCs w:val="20"/>
          <w:lang w:val="en-US"/>
        </w:rPr>
        <w:t>being</w:t>
      </w:r>
      <w:r w:rsidRPr="002167F1">
        <w:rPr>
          <w:rFonts w:ascii="Arial" w:hAnsi="Arial" w:cs="Arial"/>
          <w:bCs/>
          <w:color w:val="000000"/>
          <w:sz w:val="20"/>
          <w:szCs w:val="20"/>
          <w:lang w:val="en-US"/>
        </w:rPr>
        <w:t xml:space="preserve"> slightly lower than the previous quarter</w:t>
      </w:r>
      <w:bookmarkEnd w:id="0"/>
      <w:r w:rsidRPr="002167F1">
        <w:rPr>
          <w:rFonts w:ascii="Arial" w:hAnsi="Arial" w:cs="Arial"/>
          <w:bCs/>
          <w:color w:val="000000"/>
          <w:sz w:val="20"/>
          <w:szCs w:val="20"/>
          <w:lang w:val="en-US"/>
        </w:rPr>
        <w:t>.</w:t>
      </w:r>
      <w:r w:rsidRPr="002167F1">
        <w:rPr>
          <w:rFonts w:ascii="Arial" w:hAnsi="Arial" w:cs="Arial"/>
          <w:bCs/>
          <w:color w:val="000000"/>
          <w:sz w:val="20"/>
          <w:szCs w:val="20"/>
        </w:rPr>
        <w:t xml:space="preserve"> </w:t>
      </w:r>
      <w:r w:rsidRPr="00202A93">
        <w:rPr>
          <w:rFonts w:ascii="Arial" w:hAnsi="Arial" w:cs="Arial"/>
          <w:bCs/>
          <w:color w:val="000000"/>
          <w:sz w:val="20"/>
          <w:szCs w:val="20"/>
        </w:rPr>
        <w:t xml:space="preserve">With the </w:t>
      </w:r>
      <w:r w:rsidRPr="002167F1">
        <w:rPr>
          <w:rFonts w:ascii="Arial" w:hAnsi="Arial" w:cs="Arial"/>
          <w:bCs/>
          <w:color w:val="000000"/>
          <w:sz w:val="20"/>
          <w:szCs w:val="20"/>
        </w:rPr>
        <w:t xml:space="preserve">solid performance during the first quarter of the year, the Company </w:t>
      </w:r>
      <w:r w:rsidR="009346B5">
        <w:rPr>
          <w:rFonts w:ascii="Arial" w:hAnsi="Arial" w:cs="Arial"/>
          <w:bCs/>
          <w:color w:val="000000"/>
          <w:sz w:val="20"/>
          <w:szCs w:val="20"/>
        </w:rPr>
        <w:t>is confident of</w:t>
      </w:r>
      <w:r>
        <w:rPr>
          <w:rFonts w:ascii="Arial" w:hAnsi="Arial" w:cs="Arial"/>
          <w:bCs/>
          <w:color w:val="000000"/>
          <w:sz w:val="20"/>
          <w:szCs w:val="20"/>
        </w:rPr>
        <w:t xml:space="preserve"> achiev</w:t>
      </w:r>
      <w:r w:rsidR="009346B5">
        <w:rPr>
          <w:rFonts w:ascii="Arial" w:hAnsi="Arial" w:cs="Arial"/>
          <w:bCs/>
          <w:color w:val="000000"/>
          <w:sz w:val="20"/>
          <w:szCs w:val="20"/>
        </w:rPr>
        <w:t>ing</w:t>
      </w:r>
      <w:r w:rsidRPr="002167F1">
        <w:rPr>
          <w:rFonts w:ascii="Arial" w:hAnsi="Arial" w:cs="Arial"/>
          <w:bCs/>
          <w:color w:val="000000"/>
          <w:sz w:val="20"/>
          <w:szCs w:val="20"/>
        </w:rPr>
        <w:t xml:space="preserve"> </w:t>
      </w:r>
      <w:r>
        <w:rPr>
          <w:rFonts w:ascii="Arial" w:hAnsi="Arial" w:cs="Arial"/>
          <w:sz w:val="20"/>
          <w:szCs w:val="20"/>
        </w:rPr>
        <w:t xml:space="preserve">the </w:t>
      </w:r>
      <w:r w:rsidRPr="002167F1">
        <w:rPr>
          <w:rFonts w:ascii="Arial" w:hAnsi="Arial" w:cs="Arial"/>
          <w:sz w:val="20"/>
          <w:szCs w:val="20"/>
        </w:rPr>
        <w:t>60,000 ounce</w:t>
      </w:r>
      <w:r>
        <w:rPr>
          <w:rFonts w:ascii="Arial" w:hAnsi="Arial" w:cs="Arial"/>
          <w:sz w:val="20"/>
          <w:szCs w:val="20"/>
        </w:rPr>
        <w:t xml:space="preserve"> guidance</w:t>
      </w:r>
      <w:r w:rsidRPr="002167F1">
        <w:rPr>
          <w:rFonts w:ascii="Arial" w:hAnsi="Arial" w:cs="Arial"/>
          <w:sz w:val="20"/>
          <w:szCs w:val="20"/>
        </w:rPr>
        <w:t xml:space="preserve"> for the current financial year</w:t>
      </w:r>
    </w:p>
    <w:p w14:paraId="15DA92B4" w14:textId="77777777" w:rsidR="00A516C3" w:rsidRPr="000C352B" w:rsidRDefault="00A516C3" w:rsidP="00820B86">
      <w:pPr>
        <w:spacing w:line="276" w:lineRule="auto"/>
        <w:jc w:val="both"/>
        <w:rPr>
          <w:rFonts w:ascii="Arial" w:hAnsi="Arial" w:cs="Arial"/>
          <w:bCs/>
          <w:color w:val="000000"/>
          <w:sz w:val="20"/>
          <w:szCs w:val="20"/>
          <w:highlight w:val="yellow"/>
        </w:rPr>
      </w:pPr>
      <w:r w:rsidRPr="000C352B">
        <w:rPr>
          <w:rFonts w:ascii="Arial" w:hAnsi="Arial" w:cs="Arial"/>
          <w:bCs/>
          <w:color w:val="000000"/>
          <w:sz w:val="20"/>
          <w:szCs w:val="20"/>
          <w:highlight w:val="yellow"/>
        </w:rPr>
        <w:t xml:space="preserve"> </w:t>
      </w:r>
    </w:p>
    <w:p w14:paraId="7D3ACD0B" w14:textId="77777777" w:rsidR="00A516C3" w:rsidRPr="000C352B" w:rsidRDefault="00A516C3" w:rsidP="00446F08">
      <w:pPr>
        <w:spacing w:line="276" w:lineRule="auto"/>
        <w:jc w:val="both"/>
        <w:rPr>
          <w:rFonts w:ascii="Arial" w:hAnsi="Arial" w:cs="Arial"/>
          <w:bCs/>
          <w:color w:val="000000"/>
          <w:sz w:val="20"/>
          <w:szCs w:val="20"/>
          <w:highlight w:val="yellow"/>
        </w:rPr>
      </w:pPr>
      <w:r w:rsidRPr="00E33D7C">
        <w:rPr>
          <w:rFonts w:ascii="Arial" w:hAnsi="Arial" w:cs="Arial"/>
          <w:bCs/>
          <w:color w:val="000000"/>
          <w:sz w:val="20"/>
          <w:szCs w:val="20"/>
        </w:rPr>
        <w:t>The cash costs for the SDO in Rand terms</w:t>
      </w:r>
      <w:r w:rsidRPr="00CC30DB">
        <w:rPr>
          <w:rFonts w:ascii="Arial" w:hAnsi="Arial" w:cs="Arial"/>
          <w:bCs/>
          <w:color w:val="000000"/>
          <w:sz w:val="20"/>
          <w:szCs w:val="20"/>
          <w:lang w:val="en-US"/>
        </w:rPr>
        <w:t xml:space="preserve"> have </w:t>
      </w:r>
      <w:r w:rsidRPr="00CC30DB">
        <w:rPr>
          <w:rFonts w:ascii="Arial" w:hAnsi="Arial" w:cs="Arial"/>
          <w:bCs/>
          <w:color w:val="000000"/>
          <w:sz w:val="20"/>
          <w:szCs w:val="20"/>
        </w:rPr>
        <w:t xml:space="preserve">decreased by 5% from R6,070/oz to R5,745/oz, </w:t>
      </w:r>
      <w:r w:rsidRPr="002167F1">
        <w:rPr>
          <w:rFonts w:ascii="Arial" w:hAnsi="Arial" w:cs="Arial"/>
          <w:bCs/>
          <w:color w:val="000000"/>
          <w:sz w:val="20"/>
          <w:szCs w:val="20"/>
        </w:rPr>
        <w:t xml:space="preserve">due to a combination of higher </w:t>
      </w:r>
      <w:r w:rsidRPr="002167F1">
        <w:rPr>
          <w:rFonts w:ascii="Arial" w:hAnsi="Arial" w:cs="Arial"/>
          <w:bCs/>
          <w:color w:val="000000"/>
          <w:sz w:val="20"/>
          <w:szCs w:val="20"/>
          <w:lang w:val="en-US"/>
        </w:rPr>
        <w:t>PGM ounce production and disciplined operating cost control</w:t>
      </w:r>
      <w:r w:rsidRPr="00E33D7C">
        <w:rPr>
          <w:rFonts w:ascii="Arial" w:hAnsi="Arial" w:cs="Arial"/>
          <w:bCs/>
          <w:color w:val="000000"/>
          <w:sz w:val="20"/>
          <w:szCs w:val="20"/>
        </w:rPr>
        <w:t xml:space="preserve">, </w:t>
      </w:r>
      <w:r w:rsidRPr="00CC30DB">
        <w:rPr>
          <w:rFonts w:ascii="Arial" w:hAnsi="Arial" w:cs="Arial"/>
          <w:bCs/>
          <w:color w:val="000000"/>
          <w:sz w:val="20"/>
          <w:szCs w:val="20"/>
        </w:rPr>
        <w:t xml:space="preserve">but increased by 1% in US dollar terms from $404/oz to $408/oz </w:t>
      </w:r>
      <w:r w:rsidRPr="002167F1">
        <w:rPr>
          <w:rFonts w:ascii="Arial" w:hAnsi="Arial" w:cs="Arial"/>
          <w:bCs/>
          <w:color w:val="000000"/>
          <w:sz w:val="20"/>
          <w:szCs w:val="20"/>
        </w:rPr>
        <w:t xml:space="preserve">due to a stronger R/$ exchange rate. </w:t>
      </w:r>
      <w:r w:rsidRPr="00672374">
        <w:rPr>
          <w:rFonts w:ascii="Arial" w:hAnsi="Arial" w:cs="Arial"/>
          <w:bCs/>
          <w:color w:val="000000"/>
          <w:sz w:val="20"/>
          <w:szCs w:val="20"/>
        </w:rPr>
        <w:t xml:space="preserve"> Revenue increased 15% in </w:t>
      </w:r>
      <w:smartTag w:uri="urn:schemas-microsoft-com:office:smarttags" w:element="place">
        <w:r w:rsidRPr="00672374">
          <w:rPr>
            <w:rFonts w:ascii="Arial" w:hAnsi="Arial" w:cs="Arial"/>
            <w:bCs/>
            <w:color w:val="000000"/>
            <w:sz w:val="20"/>
            <w:szCs w:val="20"/>
          </w:rPr>
          <w:t>Rand</w:t>
        </w:r>
      </w:smartTag>
      <w:r w:rsidRPr="00672374">
        <w:rPr>
          <w:rFonts w:ascii="Arial" w:hAnsi="Arial" w:cs="Arial"/>
          <w:bCs/>
          <w:color w:val="000000"/>
          <w:sz w:val="20"/>
          <w:szCs w:val="20"/>
        </w:rPr>
        <w:t xml:space="preserve"> terms to R182.7 million (Q4: R158.7 million)</w:t>
      </w:r>
      <w:r>
        <w:rPr>
          <w:rFonts w:ascii="Arial" w:hAnsi="Arial" w:cs="Arial"/>
          <w:bCs/>
          <w:color w:val="000000"/>
          <w:sz w:val="20"/>
          <w:szCs w:val="20"/>
        </w:rPr>
        <w:t xml:space="preserve"> and increased by </w:t>
      </w:r>
      <w:r w:rsidRPr="00672374">
        <w:rPr>
          <w:rFonts w:ascii="Arial" w:hAnsi="Arial" w:cs="Arial"/>
          <w:bCs/>
          <w:color w:val="000000"/>
          <w:sz w:val="20"/>
          <w:szCs w:val="20"/>
        </w:rPr>
        <w:t>23% in US dollar terms to $13.0 million (Q4: $10.6 million)</w:t>
      </w:r>
      <w:r>
        <w:rPr>
          <w:rFonts w:ascii="Arial" w:hAnsi="Arial" w:cs="Arial"/>
          <w:bCs/>
          <w:color w:val="000000"/>
          <w:sz w:val="20"/>
          <w:szCs w:val="20"/>
        </w:rPr>
        <w:t xml:space="preserve"> aided by higher production and an improved basket price</w:t>
      </w:r>
      <w:r w:rsidRPr="00672374">
        <w:rPr>
          <w:rFonts w:ascii="Arial" w:hAnsi="Arial" w:cs="Arial"/>
          <w:bCs/>
          <w:color w:val="000000"/>
          <w:sz w:val="20"/>
          <w:szCs w:val="20"/>
        </w:rPr>
        <w:t>. The gross basket price increased 9% to $937/oz from $859/oz for the previous quarter.</w:t>
      </w:r>
    </w:p>
    <w:p w14:paraId="53D90E0A" w14:textId="77777777" w:rsidR="00A516C3" w:rsidRPr="000C352B" w:rsidRDefault="00A516C3" w:rsidP="00224E3A">
      <w:pPr>
        <w:spacing w:line="276" w:lineRule="auto"/>
        <w:jc w:val="both"/>
        <w:rPr>
          <w:rFonts w:ascii="Arial" w:hAnsi="Arial" w:cs="Arial"/>
          <w:bCs/>
          <w:color w:val="000000"/>
          <w:sz w:val="20"/>
          <w:szCs w:val="20"/>
          <w:highlight w:val="yellow"/>
          <w:lang w:val="en-US"/>
        </w:rPr>
      </w:pPr>
    </w:p>
    <w:p w14:paraId="48FC76F7" w14:textId="65FC0B6C" w:rsidR="00A516C3" w:rsidRPr="0025580F" w:rsidRDefault="00A516C3" w:rsidP="00224E3A">
      <w:pPr>
        <w:spacing w:line="276" w:lineRule="auto"/>
        <w:jc w:val="both"/>
        <w:rPr>
          <w:rFonts w:ascii="Arial" w:hAnsi="Arial" w:cs="Arial"/>
          <w:color w:val="000000"/>
          <w:sz w:val="20"/>
          <w:szCs w:val="20"/>
          <w:lang w:val="en-US"/>
        </w:rPr>
      </w:pPr>
      <w:r w:rsidRPr="005E4071">
        <w:rPr>
          <w:rFonts w:ascii="Arial" w:hAnsi="Arial" w:cs="Arial"/>
          <w:color w:val="000000"/>
          <w:sz w:val="20"/>
          <w:szCs w:val="20"/>
          <w:lang w:val="en-US"/>
        </w:rPr>
        <w:t xml:space="preserve">The Group cash balance at 30 September 2016 was $11.1 million, a $4.4 million increase on the previous quarter’s $6.7 million. Cash generated from operations before working capital movements was $5.6 million with net changes in working capital amounting to a reduction of $1.4 million, $0.2 million spent on the stay-in-business capital for the SDO plants, $0.5 </w:t>
      </w:r>
      <w:r>
        <w:rPr>
          <w:rFonts w:ascii="Arial" w:hAnsi="Arial" w:cs="Arial"/>
          <w:color w:val="000000"/>
          <w:sz w:val="20"/>
          <w:szCs w:val="20"/>
          <w:lang w:val="en-US"/>
        </w:rPr>
        <w:t xml:space="preserve">million </w:t>
      </w:r>
      <w:r w:rsidRPr="005E4071">
        <w:rPr>
          <w:rFonts w:ascii="Arial" w:hAnsi="Arial" w:cs="Arial"/>
          <w:color w:val="000000"/>
          <w:sz w:val="20"/>
          <w:szCs w:val="20"/>
          <w:lang w:val="en-US"/>
        </w:rPr>
        <w:t>net</w:t>
      </w:r>
      <w:r>
        <w:rPr>
          <w:rFonts w:ascii="Arial" w:hAnsi="Arial" w:cs="Arial"/>
          <w:color w:val="000000"/>
          <w:sz w:val="20"/>
          <w:szCs w:val="20"/>
          <w:lang w:val="en-US"/>
        </w:rPr>
        <w:t xml:space="preserve"> inflow</w:t>
      </w:r>
      <w:r w:rsidRPr="005E4071">
        <w:rPr>
          <w:rFonts w:ascii="Arial" w:hAnsi="Arial" w:cs="Arial"/>
          <w:color w:val="000000"/>
          <w:sz w:val="20"/>
          <w:szCs w:val="20"/>
          <w:lang w:val="en-US"/>
        </w:rPr>
        <w:t xml:space="preserve"> </w:t>
      </w:r>
      <w:r>
        <w:rPr>
          <w:rFonts w:ascii="Arial" w:hAnsi="Arial" w:cs="Arial"/>
          <w:color w:val="000000"/>
          <w:sz w:val="20"/>
          <w:szCs w:val="20"/>
          <w:lang w:val="en-US"/>
        </w:rPr>
        <w:t xml:space="preserve">after the </w:t>
      </w:r>
      <w:r w:rsidR="00290FD0">
        <w:rPr>
          <w:rFonts w:ascii="Arial" w:hAnsi="Arial" w:cs="Arial"/>
          <w:color w:val="000000"/>
          <w:sz w:val="20"/>
          <w:szCs w:val="20"/>
          <w:lang w:val="en-US"/>
        </w:rPr>
        <w:t xml:space="preserve">review </w:t>
      </w:r>
      <w:r>
        <w:rPr>
          <w:rFonts w:ascii="Arial" w:hAnsi="Arial" w:cs="Arial"/>
          <w:color w:val="000000"/>
          <w:sz w:val="20"/>
          <w:szCs w:val="20"/>
          <w:lang w:val="en-US"/>
        </w:rPr>
        <w:t xml:space="preserve">of the underlying investment for the </w:t>
      </w:r>
      <w:r w:rsidRPr="005E4071">
        <w:rPr>
          <w:rFonts w:ascii="Arial" w:hAnsi="Arial" w:cs="Arial"/>
          <w:color w:val="000000"/>
          <w:sz w:val="20"/>
          <w:szCs w:val="20"/>
          <w:lang w:val="en-US"/>
        </w:rPr>
        <w:t xml:space="preserve">rehabilitation insurance guarantee and $0.5 million spent on share </w:t>
      </w:r>
      <w:r>
        <w:rPr>
          <w:rFonts w:ascii="Arial" w:hAnsi="Arial" w:cs="Arial"/>
          <w:color w:val="000000"/>
          <w:sz w:val="20"/>
          <w:szCs w:val="20"/>
          <w:lang w:val="en-US"/>
        </w:rPr>
        <w:t>buy backs</w:t>
      </w:r>
      <w:r w:rsidRPr="00F94EB9">
        <w:t xml:space="preserve"> </w:t>
      </w:r>
      <w:r w:rsidRPr="00F94EB9">
        <w:rPr>
          <w:rFonts w:ascii="Arial" w:hAnsi="Arial" w:cs="Arial"/>
          <w:color w:val="000000"/>
          <w:sz w:val="20"/>
          <w:szCs w:val="20"/>
          <w:lang w:val="en-US"/>
        </w:rPr>
        <w:t>and the impact of exchange rate fluctuations on cash held at the quarter end was $0.4 million.</w:t>
      </w:r>
      <w:r w:rsidRPr="0025580F">
        <w:rPr>
          <w:rFonts w:ascii="Arial" w:hAnsi="Arial" w:cs="Arial"/>
          <w:color w:val="000000"/>
          <w:sz w:val="20"/>
          <w:szCs w:val="20"/>
          <w:lang w:val="en-US"/>
        </w:rPr>
        <w:t xml:space="preserve"> </w:t>
      </w:r>
    </w:p>
    <w:p w14:paraId="186CB9B3" w14:textId="77777777" w:rsidR="00A516C3" w:rsidRPr="000C352B" w:rsidRDefault="00A516C3" w:rsidP="00A03376">
      <w:pPr>
        <w:spacing w:line="276" w:lineRule="auto"/>
        <w:jc w:val="both"/>
        <w:rPr>
          <w:rFonts w:ascii="Arial" w:hAnsi="Arial" w:cs="Arial"/>
          <w:sz w:val="20"/>
          <w:szCs w:val="20"/>
          <w:highlight w:val="yellow"/>
        </w:rPr>
      </w:pPr>
    </w:p>
    <w:p w14:paraId="1E1CC4F2" w14:textId="77777777" w:rsidR="00A516C3" w:rsidRDefault="00A516C3" w:rsidP="00A03376">
      <w:pPr>
        <w:spacing w:line="276" w:lineRule="auto"/>
        <w:jc w:val="both"/>
        <w:rPr>
          <w:rFonts w:ascii="Arial" w:hAnsi="Arial" w:cs="Arial"/>
          <w:sz w:val="20"/>
          <w:szCs w:val="20"/>
          <w:highlight w:val="yellow"/>
        </w:rPr>
      </w:pPr>
    </w:p>
    <w:p w14:paraId="50BC453D" w14:textId="77777777" w:rsidR="00A516C3" w:rsidRDefault="00A516C3" w:rsidP="00A03376">
      <w:pPr>
        <w:spacing w:line="276" w:lineRule="auto"/>
        <w:jc w:val="both"/>
        <w:rPr>
          <w:rFonts w:ascii="Arial" w:hAnsi="Arial" w:cs="Arial"/>
          <w:sz w:val="20"/>
          <w:szCs w:val="20"/>
          <w:highlight w:val="yellow"/>
        </w:rPr>
      </w:pPr>
    </w:p>
    <w:p w14:paraId="61B92061" w14:textId="77777777" w:rsidR="00A516C3" w:rsidRDefault="00A516C3" w:rsidP="00A03376">
      <w:pPr>
        <w:spacing w:line="276" w:lineRule="auto"/>
        <w:jc w:val="both"/>
        <w:rPr>
          <w:rFonts w:ascii="Arial" w:hAnsi="Arial" w:cs="Arial"/>
          <w:sz w:val="20"/>
          <w:szCs w:val="20"/>
          <w:highlight w:val="yellow"/>
        </w:rPr>
      </w:pPr>
    </w:p>
    <w:p w14:paraId="161C26AC" w14:textId="77777777" w:rsidR="00A516C3" w:rsidRPr="001D4DB6" w:rsidRDefault="00A516C3" w:rsidP="00A03376">
      <w:pPr>
        <w:spacing w:line="276" w:lineRule="auto"/>
        <w:jc w:val="both"/>
        <w:rPr>
          <w:rFonts w:ascii="Arial" w:hAnsi="Arial" w:cs="Arial"/>
          <w:sz w:val="20"/>
          <w:szCs w:val="20"/>
        </w:rPr>
      </w:pPr>
      <w:r w:rsidRPr="001D4DB6">
        <w:rPr>
          <w:rFonts w:ascii="Arial" w:hAnsi="Arial" w:cs="Arial"/>
          <w:sz w:val="20"/>
          <w:szCs w:val="20"/>
        </w:rPr>
        <w:t xml:space="preserve">Commenting on the quarter, </w:t>
      </w:r>
      <w:smartTag w:uri="urn:schemas-microsoft-com:office:smarttags" w:element="place">
        <w:smartTag w:uri="urn:schemas-microsoft-com:office:smarttags" w:element="City">
          <w:r w:rsidRPr="001D4DB6">
            <w:rPr>
              <w:rFonts w:ascii="Arial" w:hAnsi="Arial" w:cs="Arial"/>
              <w:sz w:val="20"/>
              <w:szCs w:val="20"/>
            </w:rPr>
            <w:t>Sylvania</w:t>
          </w:r>
        </w:smartTag>
      </w:smartTag>
      <w:r w:rsidRPr="001D4DB6">
        <w:rPr>
          <w:rFonts w:ascii="Arial" w:hAnsi="Arial" w:cs="Arial"/>
          <w:sz w:val="20"/>
          <w:szCs w:val="20"/>
        </w:rPr>
        <w:t xml:space="preserve">’s CEO Terry McConnachie said: </w:t>
      </w:r>
    </w:p>
    <w:p w14:paraId="51044A82" w14:textId="77777777" w:rsidR="00A516C3" w:rsidRPr="001D4DB6" w:rsidRDefault="00A516C3" w:rsidP="00A03376">
      <w:pPr>
        <w:spacing w:line="276" w:lineRule="auto"/>
        <w:jc w:val="both"/>
        <w:rPr>
          <w:rFonts w:ascii="Arial" w:hAnsi="Arial" w:cs="Arial"/>
          <w:sz w:val="20"/>
          <w:szCs w:val="20"/>
        </w:rPr>
      </w:pPr>
    </w:p>
    <w:p w14:paraId="2CAB35A5" w14:textId="77777777" w:rsidR="00A516C3" w:rsidRPr="001D4DB6" w:rsidRDefault="00A516C3" w:rsidP="00A03376">
      <w:pPr>
        <w:spacing w:line="276" w:lineRule="auto"/>
        <w:jc w:val="both"/>
        <w:rPr>
          <w:rFonts w:ascii="Arial" w:hAnsi="Arial" w:cs="Arial"/>
          <w:i/>
          <w:sz w:val="20"/>
          <w:szCs w:val="20"/>
        </w:rPr>
      </w:pPr>
      <w:r w:rsidRPr="001D4DB6">
        <w:rPr>
          <w:rFonts w:ascii="Arial" w:hAnsi="Arial" w:cs="Arial"/>
          <w:i/>
          <w:sz w:val="20"/>
          <w:szCs w:val="20"/>
        </w:rPr>
        <w:t xml:space="preserve">“Another </w:t>
      </w:r>
      <w:r>
        <w:rPr>
          <w:rFonts w:ascii="Arial" w:hAnsi="Arial" w:cs="Arial"/>
          <w:i/>
          <w:sz w:val="20"/>
          <w:szCs w:val="20"/>
        </w:rPr>
        <w:t>s</w:t>
      </w:r>
      <w:r w:rsidRPr="001D4DB6">
        <w:rPr>
          <w:rFonts w:ascii="Arial" w:hAnsi="Arial" w:cs="Arial"/>
          <w:i/>
          <w:sz w:val="20"/>
          <w:szCs w:val="20"/>
        </w:rPr>
        <w:t>t</w:t>
      </w:r>
      <w:r>
        <w:rPr>
          <w:rFonts w:ascii="Arial" w:hAnsi="Arial" w:cs="Arial"/>
          <w:i/>
          <w:sz w:val="20"/>
          <w:szCs w:val="20"/>
        </w:rPr>
        <w:t>e</w:t>
      </w:r>
      <w:r w:rsidRPr="001D4DB6">
        <w:rPr>
          <w:rFonts w:ascii="Arial" w:hAnsi="Arial" w:cs="Arial"/>
          <w:i/>
          <w:sz w:val="20"/>
          <w:szCs w:val="20"/>
        </w:rPr>
        <w:t>rling effort from our production teams. I am proud of our ability to once again set a quarterly production record.  This is testament to commitment, work ethic and strong loyalty to the Company.  Our operating cash costs in Rand terms are down</w:t>
      </w:r>
      <w:r>
        <w:rPr>
          <w:rFonts w:ascii="Arial" w:hAnsi="Arial" w:cs="Arial"/>
          <w:i/>
          <w:sz w:val="20"/>
          <w:szCs w:val="20"/>
        </w:rPr>
        <w:t xml:space="preserve"> again</w:t>
      </w:r>
      <w:r w:rsidRPr="001D4DB6">
        <w:rPr>
          <w:rFonts w:ascii="Arial" w:hAnsi="Arial" w:cs="Arial"/>
          <w:i/>
          <w:sz w:val="20"/>
          <w:szCs w:val="20"/>
        </w:rPr>
        <w:t xml:space="preserve"> and the gross basket price is beginning to show signs of life and as a result, we have seen a healthy increase in revenue.</w:t>
      </w:r>
      <w:r w:rsidR="009346B5">
        <w:rPr>
          <w:rFonts w:ascii="Arial" w:hAnsi="Arial" w:cs="Arial"/>
          <w:i/>
          <w:sz w:val="20"/>
          <w:szCs w:val="20"/>
        </w:rPr>
        <w:t>”</w:t>
      </w:r>
      <w:r w:rsidRPr="001D4DB6">
        <w:rPr>
          <w:rFonts w:ascii="Arial" w:hAnsi="Arial" w:cs="Arial"/>
          <w:i/>
          <w:sz w:val="20"/>
          <w:szCs w:val="20"/>
        </w:rPr>
        <w:t xml:space="preserve">  </w:t>
      </w:r>
    </w:p>
    <w:p w14:paraId="3F35BB4E" w14:textId="77777777" w:rsidR="00A516C3" w:rsidRPr="000C352B" w:rsidRDefault="00A516C3" w:rsidP="00A03376">
      <w:pPr>
        <w:spacing w:line="276" w:lineRule="auto"/>
        <w:jc w:val="both"/>
        <w:rPr>
          <w:rFonts w:ascii="Arial" w:hAnsi="Arial" w:cs="Arial"/>
          <w:i/>
          <w:sz w:val="20"/>
          <w:szCs w:val="20"/>
          <w:highlight w:val="yellow"/>
        </w:rPr>
      </w:pPr>
    </w:p>
    <w:p w14:paraId="0B5F7A4D" w14:textId="77777777" w:rsidR="00A516C3" w:rsidRPr="005E4071" w:rsidRDefault="00A516C3" w:rsidP="00A03376">
      <w:pPr>
        <w:spacing w:line="276" w:lineRule="auto"/>
        <w:rPr>
          <w:rFonts w:ascii="Arial" w:hAnsi="Arial" w:cs="Arial"/>
          <w:b/>
          <w:bCs/>
          <w:color w:val="000000"/>
          <w:sz w:val="18"/>
          <w:szCs w:val="18"/>
          <w:lang w:eastAsia="en-GB"/>
        </w:rPr>
      </w:pPr>
      <w:r w:rsidRPr="005E4071">
        <w:rPr>
          <w:rFonts w:ascii="Arial" w:hAnsi="Arial" w:cs="Arial"/>
          <w:b/>
          <w:bCs/>
          <w:color w:val="00B0F0"/>
        </w:rPr>
        <w:t>GROUP PERFORMANCE</w:t>
      </w:r>
    </w:p>
    <w:tbl>
      <w:tblPr>
        <w:tblW w:w="10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414"/>
        <w:gridCol w:w="1198"/>
        <w:gridCol w:w="1748"/>
        <w:gridCol w:w="1722"/>
        <w:gridCol w:w="1481"/>
      </w:tblGrid>
      <w:tr w:rsidR="00A516C3" w:rsidRPr="005E4071" w14:paraId="096ED71A" w14:textId="77777777" w:rsidTr="0036129E">
        <w:trPr>
          <w:trHeight w:val="1168"/>
        </w:trPr>
        <w:tc>
          <w:tcPr>
            <w:tcW w:w="4414" w:type="dxa"/>
            <w:shd w:val="clear" w:color="auto" w:fill="DBE5F1"/>
            <w:vAlign w:val="center"/>
          </w:tcPr>
          <w:p w14:paraId="68E3A314" w14:textId="77777777" w:rsidR="00A516C3" w:rsidRPr="005E4071" w:rsidRDefault="00A516C3" w:rsidP="0036129E">
            <w:pPr>
              <w:spacing w:line="276" w:lineRule="auto"/>
              <w:rPr>
                <w:rFonts w:ascii="Arial" w:hAnsi="Arial" w:cs="Arial"/>
                <w:b/>
                <w:bCs/>
                <w:color w:val="000000"/>
                <w:sz w:val="18"/>
                <w:szCs w:val="18"/>
                <w:lang w:eastAsia="en-GB"/>
              </w:rPr>
            </w:pPr>
            <w:r w:rsidRPr="005E4071">
              <w:rPr>
                <w:rFonts w:ascii="Arial" w:hAnsi="Arial" w:cs="Arial"/>
                <w:b/>
                <w:bCs/>
                <w:color w:val="000000"/>
                <w:sz w:val="18"/>
                <w:szCs w:val="18"/>
                <w:lang w:eastAsia="en-GB"/>
              </w:rPr>
              <w:t>Unaudited – Group</w:t>
            </w:r>
          </w:p>
        </w:tc>
        <w:tc>
          <w:tcPr>
            <w:tcW w:w="1198" w:type="dxa"/>
            <w:shd w:val="clear" w:color="auto" w:fill="DBE5F1"/>
            <w:vAlign w:val="center"/>
          </w:tcPr>
          <w:p w14:paraId="7FF41E90" w14:textId="77777777" w:rsidR="00A516C3" w:rsidRPr="005E4071" w:rsidRDefault="00A516C3" w:rsidP="0036129E">
            <w:pPr>
              <w:spacing w:line="276" w:lineRule="auto"/>
              <w:jc w:val="center"/>
              <w:rPr>
                <w:rFonts w:ascii="Arial" w:hAnsi="Arial" w:cs="Arial"/>
                <w:b/>
                <w:bCs/>
                <w:color w:val="000000"/>
                <w:sz w:val="18"/>
                <w:szCs w:val="18"/>
                <w:lang w:eastAsia="en-GB"/>
              </w:rPr>
            </w:pPr>
            <w:r w:rsidRPr="005E4071">
              <w:rPr>
                <w:rFonts w:ascii="Arial" w:hAnsi="Arial" w:cs="Arial"/>
                <w:b/>
                <w:bCs/>
                <w:color w:val="000000"/>
                <w:sz w:val="18"/>
                <w:szCs w:val="18"/>
                <w:lang w:eastAsia="en-GB"/>
              </w:rPr>
              <w:t>Unit</w:t>
            </w:r>
          </w:p>
        </w:tc>
        <w:tc>
          <w:tcPr>
            <w:tcW w:w="1748" w:type="dxa"/>
            <w:shd w:val="clear" w:color="auto" w:fill="DBE5F1"/>
            <w:vAlign w:val="center"/>
          </w:tcPr>
          <w:p w14:paraId="53457485" w14:textId="77777777" w:rsidR="00A516C3" w:rsidRPr="005E4071" w:rsidRDefault="00A516C3" w:rsidP="0036129E">
            <w:pPr>
              <w:spacing w:line="276" w:lineRule="auto"/>
              <w:jc w:val="center"/>
              <w:rPr>
                <w:rFonts w:ascii="Arial" w:hAnsi="Arial" w:cs="Arial"/>
                <w:b/>
                <w:bCs/>
                <w:sz w:val="18"/>
                <w:szCs w:val="18"/>
                <w:lang w:eastAsia="en-GB"/>
              </w:rPr>
            </w:pPr>
          </w:p>
          <w:p w14:paraId="2A93F60C" w14:textId="77777777" w:rsidR="00A516C3" w:rsidRPr="005E4071" w:rsidRDefault="00A516C3" w:rsidP="0036129E">
            <w:pPr>
              <w:spacing w:line="276" w:lineRule="auto"/>
              <w:jc w:val="center"/>
              <w:rPr>
                <w:rFonts w:ascii="Arial" w:hAnsi="Arial" w:cs="Arial"/>
                <w:b/>
                <w:bCs/>
                <w:sz w:val="18"/>
                <w:szCs w:val="18"/>
                <w:lang w:eastAsia="en-GB"/>
              </w:rPr>
            </w:pPr>
            <w:r w:rsidRPr="005E4071">
              <w:rPr>
                <w:rFonts w:ascii="Arial" w:hAnsi="Arial" w:cs="Arial"/>
                <w:b/>
                <w:bCs/>
                <w:sz w:val="18"/>
                <w:szCs w:val="18"/>
                <w:lang w:eastAsia="en-GB"/>
              </w:rPr>
              <w:t>September 2016</w:t>
            </w:r>
          </w:p>
          <w:p w14:paraId="0952FB23" w14:textId="77777777" w:rsidR="00A516C3" w:rsidRPr="005E4071" w:rsidRDefault="00A516C3" w:rsidP="0036129E">
            <w:pPr>
              <w:spacing w:line="276" w:lineRule="auto"/>
              <w:jc w:val="center"/>
              <w:rPr>
                <w:rFonts w:ascii="Arial" w:hAnsi="Arial" w:cs="Arial"/>
                <w:b/>
                <w:bCs/>
                <w:sz w:val="18"/>
                <w:szCs w:val="18"/>
                <w:lang w:eastAsia="en-GB"/>
              </w:rPr>
            </w:pPr>
            <w:r w:rsidRPr="005E4071">
              <w:rPr>
                <w:rFonts w:ascii="Arial" w:hAnsi="Arial" w:cs="Arial"/>
                <w:b/>
                <w:bCs/>
                <w:sz w:val="18"/>
                <w:szCs w:val="18"/>
                <w:lang w:eastAsia="en-GB"/>
              </w:rPr>
              <w:t>Quarter</w:t>
            </w:r>
          </w:p>
          <w:p w14:paraId="4F7919D9" w14:textId="77777777" w:rsidR="00A516C3" w:rsidRPr="005E4071" w:rsidRDefault="00A516C3" w:rsidP="0036129E">
            <w:pPr>
              <w:spacing w:line="276" w:lineRule="auto"/>
              <w:jc w:val="center"/>
              <w:rPr>
                <w:rFonts w:ascii="Arial" w:hAnsi="Arial" w:cs="Arial"/>
                <w:b/>
                <w:bCs/>
                <w:sz w:val="18"/>
                <w:szCs w:val="18"/>
                <w:lang w:eastAsia="en-GB"/>
              </w:rPr>
            </w:pPr>
          </w:p>
        </w:tc>
        <w:tc>
          <w:tcPr>
            <w:tcW w:w="1722" w:type="dxa"/>
            <w:shd w:val="clear" w:color="auto" w:fill="DBE5F1"/>
            <w:vAlign w:val="center"/>
          </w:tcPr>
          <w:p w14:paraId="73E17325" w14:textId="77777777" w:rsidR="00A516C3" w:rsidRPr="005E4071" w:rsidRDefault="00A516C3" w:rsidP="0036129E">
            <w:pPr>
              <w:spacing w:line="276" w:lineRule="auto"/>
              <w:jc w:val="center"/>
              <w:rPr>
                <w:rFonts w:ascii="Arial" w:hAnsi="Arial" w:cs="Arial"/>
                <w:bCs/>
                <w:sz w:val="18"/>
                <w:szCs w:val="18"/>
                <w:lang w:eastAsia="en-GB"/>
              </w:rPr>
            </w:pPr>
          </w:p>
          <w:p w14:paraId="2B0B4010" w14:textId="77777777" w:rsidR="00A516C3" w:rsidRPr="005E4071" w:rsidRDefault="00A516C3" w:rsidP="0036129E">
            <w:pPr>
              <w:spacing w:line="276" w:lineRule="auto"/>
              <w:jc w:val="center"/>
              <w:rPr>
                <w:rFonts w:ascii="Arial" w:hAnsi="Arial" w:cs="Arial"/>
                <w:b/>
                <w:bCs/>
                <w:sz w:val="18"/>
                <w:szCs w:val="18"/>
                <w:lang w:eastAsia="en-GB"/>
              </w:rPr>
            </w:pPr>
            <w:r w:rsidRPr="005E4071">
              <w:rPr>
                <w:rFonts w:ascii="Arial" w:hAnsi="Arial" w:cs="Arial"/>
                <w:b/>
                <w:bCs/>
                <w:sz w:val="18"/>
                <w:szCs w:val="18"/>
                <w:lang w:eastAsia="en-GB"/>
              </w:rPr>
              <w:t>June 2016</w:t>
            </w:r>
          </w:p>
          <w:p w14:paraId="69A575C2" w14:textId="77777777" w:rsidR="00A516C3" w:rsidRPr="005E4071" w:rsidRDefault="00A516C3" w:rsidP="0036129E">
            <w:pPr>
              <w:spacing w:line="276" w:lineRule="auto"/>
              <w:jc w:val="center"/>
              <w:rPr>
                <w:rFonts w:ascii="Arial" w:hAnsi="Arial" w:cs="Arial"/>
                <w:b/>
                <w:bCs/>
                <w:sz w:val="18"/>
                <w:szCs w:val="18"/>
                <w:lang w:eastAsia="en-GB"/>
              </w:rPr>
            </w:pPr>
            <w:r w:rsidRPr="005E4071">
              <w:rPr>
                <w:rFonts w:ascii="Arial" w:hAnsi="Arial" w:cs="Arial"/>
                <w:b/>
                <w:bCs/>
                <w:sz w:val="18"/>
                <w:szCs w:val="18"/>
                <w:lang w:eastAsia="en-GB"/>
              </w:rPr>
              <w:t>Quarter</w:t>
            </w:r>
          </w:p>
          <w:p w14:paraId="0BA38C6A" w14:textId="77777777" w:rsidR="00A516C3" w:rsidRPr="005E4071" w:rsidRDefault="00A516C3" w:rsidP="0036129E">
            <w:pPr>
              <w:spacing w:line="276" w:lineRule="auto"/>
              <w:jc w:val="center"/>
              <w:rPr>
                <w:rFonts w:ascii="Arial" w:hAnsi="Arial" w:cs="Arial"/>
                <w:bCs/>
                <w:sz w:val="18"/>
                <w:szCs w:val="18"/>
                <w:lang w:eastAsia="en-GB"/>
              </w:rPr>
            </w:pPr>
          </w:p>
        </w:tc>
        <w:tc>
          <w:tcPr>
            <w:tcW w:w="1481" w:type="dxa"/>
            <w:shd w:val="clear" w:color="auto" w:fill="DBE5F1"/>
            <w:tcMar>
              <w:top w:w="0" w:type="dxa"/>
              <w:left w:w="108" w:type="dxa"/>
              <w:bottom w:w="0" w:type="dxa"/>
              <w:right w:w="108" w:type="dxa"/>
            </w:tcMar>
            <w:vAlign w:val="center"/>
          </w:tcPr>
          <w:p w14:paraId="1C4E786E" w14:textId="77777777" w:rsidR="00A516C3" w:rsidRPr="005E4071" w:rsidRDefault="00A516C3" w:rsidP="0036129E">
            <w:pPr>
              <w:spacing w:line="276" w:lineRule="auto"/>
              <w:jc w:val="center"/>
              <w:rPr>
                <w:rFonts w:ascii="Arial" w:hAnsi="Arial" w:cs="Arial"/>
                <w:b/>
                <w:bCs/>
                <w:color w:val="000000"/>
                <w:sz w:val="18"/>
                <w:szCs w:val="18"/>
                <w:lang w:eastAsia="en-GB"/>
              </w:rPr>
            </w:pPr>
            <w:r w:rsidRPr="005E4071">
              <w:rPr>
                <w:rFonts w:ascii="Arial" w:hAnsi="Arial" w:cs="Arial"/>
                <w:b/>
                <w:bCs/>
                <w:color w:val="000000"/>
                <w:sz w:val="18"/>
                <w:szCs w:val="18"/>
                <w:lang w:eastAsia="en-GB"/>
              </w:rPr>
              <w:t>% Change</w:t>
            </w:r>
          </w:p>
        </w:tc>
      </w:tr>
      <w:tr w:rsidR="00A516C3" w:rsidRPr="005E4071" w14:paraId="796902F1" w14:textId="77777777" w:rsidTr="0036129E">
        <w:trPr>
          <w:trHeight w:hRule="exact" w:val="340"/>
        </w:trPr>
        <w:tc>
          <w:tcPr>
            <w:tcW w:w="4414" w:type="dxa"/>
            <w:noWrap/>
            <w:vAlign w:val="bottom"/>
          </w:tcPr>
          <w:p w14:paraId="7C3EAA54" w14:textId="77777777" w:rsidR="00A516C3" w:rsidRPr="005E4071" w:rsidRDefault="00A516C3" w:rsidP="0036129E">
            <w:pPr>
              <w:spacing w:line="276" w:lineRule="auto"/>
              <w:rPr>
                <w:rFonts w:ascii="Arial" w:hAnsi="Arial" w:cs="Arial"/>
                <w:b/>
                <w:bCs/>
                <w:color w:val="000000"/>
                <w:sz w:val="18"/>
                <w:szCs w:val="18"/>
                <w:lang w:eastAsia="en-GB"/>
              </w:rPr>
            </w:pPr>
            <w:r w:rsidRPr="005E4071">
              <w:rPr>
                <w:rFonts w:ascii="Arial" w:hAnsi="Arial" w:cs="Arial"/>
                <w:b/>
                <w:bCs/>
                <w:color w:val="000000"/>
                <w:sz w:val="18"/>
                <w:szCs w:val="18"/>
                <w:lang w:eastAsia="en-GB"/>
              </w:rPr>
              <w:t>Financials</w:t>
            </w:r>
          </w:p>
        </w:tc>
        <w:tc>
          <w:tcPr>
            <w:tcW w:w="1198" w:type="dxa"/>
            <w:noWrap/>
            <w:vAlign w:val="bottom"/>
          </w:tcPr>
          <w:p w14:paraId="0B1946F7" w14:textId="77777777" w:rsidR="00A516C3" w:rsidRPr="005E4071" w:rsidRDefault="00A516C3" w:rsidP="0036129E">
            <w:pPr>
              <w:spacing w:line="276" w:lineRule="auto"/>
              <w:jc w:val="center"/>
              <w:rPr>
                <w:rFonts w:ascii="Arial" w:hAnsi="Arial" w:cs="Arial"/>
                <w:b/>
                <w:bCs/>
                <w:color w:val="000000"/>
                <w:sz w:val="18"/>
                <w:szCs w:val="18"/>
                <w:lang w:eastAsia="en-GB"/>
              </w:rPr>
            </w:pPr>
          </w:p>
        </w:tc>
        <w:tc>
          <w:tcPr>
            <w:tcW w:w="1748" w:type="dxa"/>
            <w:vAlign w:val="bottom"/>
          </w:tcPr>
          <w:p w14:paraId="63C41B50" w14:textId="77777777" w:rsidR="00A516C3" w:rsidRPr="005E4071" w:rsidRDefault="00A516C3" w:rsidP="0036129E">
            <w:pPr>
              <w:spacing w:line="276" w:lineRule="auto"/>
              <w:jc w:val="center"/>
              <w:rPr>
                <w:rFonts w:ascii="Arial" w:hAnsi="Arial" w:cs="Arial"/>
                <w:b/>
                <w:bCs/>
                <w:sz w:val="18"/>
                <w:szCs w:val="18"/>
                <w:lang w:eastAsia="en-GB"/>
              </w:rPr>
            </w:pPr>
          </w:p>
        </w:tc>
        <w:tc>
          <w:tcPr>
            <w:tcW w:w="1722" w:type="dxa"/>
            <w:vAlign w:val="bottom"/>
          </w:tcPr>
          <w:p w14:paraId="7558C4FE" w14:textId="77777777" w:rsidR="00A516C3" w:rsidRPr="005E4071" w:rsidRDefault="00A516C3" w:rsidP="0036129E">
            <w:pPr>
              <w:spacing w:line="276" w:lineRule="auto"/>
              <w:jc w:val="center"/>
              <w:rPr>
                <w:rFonts w:ascii="Arial" w:hAnsi="Arial" w:cs="Arial"/>
                <w:bCs/>
                <w:sz w:val="18"/>
                <w:szCs w:val="18"/>
                <w:lang w:eastAsia="en-GB"/>
              </w:rPr>
            </w:pPr>
          </w:p>
        </w:tc>
        <w:tc>
          <w:tcPr>
            <w:tcW w:w="1481" w:type="dxa"/>
            <w:noWrap/>
            <w:tcMar>
              <w:top w:w="0" w:type="dxa"/>
              <w:left w:w="108" w:type="dxa"/>
              <w:bottom w:w="0" w:type="dxa"/>
              <w:right w:w="108" w:type="dxa"/>
            </w:tcMar>
            <w:vAlign w:val="bottom"/>
          </w:tcPr>
          <w:p w14:paraId="698A4AEB" w14:textId="77777777" w:rsidR="00A516C3" w:rsidRPr="005E4071" w:rsidRDefault="00A516C3" w:rsidP="0036129E">
            <w:pPr>
              <w:spacing w:line="276" w:lineRule="auto"/>
              <w:jc w:val="center"/>
              <w:rPr>
                <w:rFonts w:ascii="Arial" w:hAnsi="Arial" w:cs="Arial"/>
                <w:b/>
                <w:bCs/>
                <w:color w:val="000000"/>
                <w:sz w:val="18"/>
                <w:szCs w:val="18"/>
                <w:lang w:eastAsia="en-GB"/>
              </w:rPr>
            </w:pPr>
          </w:p>
        </w:tc>
      </w:tr>
      <w:tr w:rsidR="00A516C3" w:rsidRPr="005E4071" w14:paraId="26C248F5" w14:textId="77777777" w:rsidTr="005E4071">
        <w:trPr>
          <w:trHeight w:hRule="exact" w:val="340"/>
        </w:trPr>
        <w:tc>
          <w:tcPr>
            <w:tcW w:w="4414" w:type="dxa"/>
            <w:noWrap/>
            <w:vAlign w:val="bottom"/>
          </w:tcPr>
          <w:p w14:paraId="4CA2D521" w14:textId="77777777" w:rsidR="00A516C3" w:rsidRPr="005E4071" w:rsidRDefault="00A516C3" w:rsidP="005E4071">
            <w:pPr>
              <w:spacing w:line="276" w:lineRule="auto"/>
              <w:rPr>
                <w:rFonts w:ascii="Arial" w:hAnsi="Arial" w:cs="Arial"/>
                <w:bCs/>
                <w:color w:val="000000"/>
                <w:sz w:val="18"/>
                <w:szCs w:val="18"/>
                <w:lang w:eastAsia="en-GB"/>
              </w:rPr>
            </w:pPr>
            <w:r w:rsidRPr="005E4071">
              <w:rPr>
                <w:rFonts w:ascii="Arial" w:hAnsi="Arial" w:cs="Arial"/>
                <w:bCs/>
                <w:color w:val="000000"/>
                <w:sz w:val="18"/>
                <w:szCs w:val="18"/>
                <w:lang w:eastAsia="en-GB"/>
              </w:rPr>
              <w:t xml:space="preserve">Revenue </w:t>
            </w:r>
          </w:p>
        </w:tc>
        <w:tc>
          <w:tcPr>
            <w:tcW w:w="1198" w:type="dxa"/>
            <w:noWrap/>
            <w:vAlign w:val="bottom"/>
          </w:tcPr>
          <w:p w14:paraId="1DD73D50" w14:textId="77777777" w:rsidR="00A516C3" w:rsidRPr="005E4071" w:rsidRDefault="00A516C3" w:rsidP="005E4071">
            <w:pPr>
              <w:spacing w:line="276" w:lineRule="auto"/>
              <w:jc w:val="center"/>
              <w:rPr>
                <w:rFonts w:ascii="Arial" w:hAnsi="Arial" w:cs="Arial"/>
                <w:bCs/>
                <w:color w:val="000000"/>
                <w:sz w:val="18"/>
                <w:szCs w:val="18"/>
                <w:lang w:eastAsia="en-GB"/>
              </w:rPr>
            </w:pPr>
            <w:r w:rsidRPr="005E4071">
              <w:rPr>
                <w:rFonts w:ascii="Arial" w:hAnsi="Arial" w:cs="Arial"/>
                <w:bCs/>
                <w:color w:val="000000"/>
                <w:sz w:val="18"/>
                <w:szCs w:val="18"/>
                <w:lang w:eastAsia="en-GB"/>
              </w:rPr>
              <w:t>$'000</w:t>
            </w:r>
          </w:p>
        </w:tc>
        <w:tc>
          <w:tcPr>
            <w:tcW w:w="1748" w:type="dxa"/>
            <w:tcBorders>
              <w:left w:val="nil"/>
            </w:tcBorders>
            <w:vAlign w:val="center"/>
          </w:tcPr>
          <w:p w14:paraId="6557F63C"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12,965</w:t>
            </w:r>
          </w:p>
        </w:tc>
        <w:tc>
          <w:tcPr>
            <w:tcW w:w="1722" w:type="dxa"/>
            <w:vAlign w:val="center"/>
          </w:tcPr>
          <w:p w14:paraId="7A8E4345"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10,566</w:t>
            </w:r>
          </w:p>
        </w:tc>
        <w:tc>
          <w:tcPr>
            <w:tcW w:w="1481" w:type="dxa"/>
            <w:noWrap/>
            <w:tcMar>
              <w:top w:w="0" w:type="dxa"/>
              <w:left w:w="108" w:type="dxa"/>
              <w:bottom w:w="0" w:type="dxa"/>
              <w:right w:w="108" w:type="dxa"/>
            </w:tcMar>
            <w:vAlign w:val="center"/>
          </w:tcPr>
          <w:p w14:paraId="3EB7A85A"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23%</w:t>
            </w:r>
          </w:p>
        </w:tc>
      </w:tr>
      <w:tr w:rsidR="00A516C3" w:rsidRPr="005E4071" w14:paraId="3372674B" w14:textId="77777777" w:rsidTr="005E4071">
        <w:trPr>
          <w:trHeight w:hRule="exact" w:val="340"/>
        </w:trPr>
        <w:tc>
          <w:tcPr>
            <w:tcW w:w="4414" w:type="dxa"/>
            <w:noWrap/>
            <w:vAlign w:val="bottom"/>
          </w:tcPr>
          <w:p w14:paraId="0675A4B1" w14:textId="77777777" w:rsidR="00A516C3" w:rsidRPr="005E4071" w:rsidRDefault="00A516C3" w:rsidP="005E4071">
            <w:pPr>
              <w:spacing w:line="276" w:lineRule="auto"/>
              <w:rPr>
                <w:rFonts w:ascii="Arial" w:hAnsi="Arial" w:cs="Arial"/>
                <w:bCs/>
                <w:color w:val="000000"/>
                <w:sz w:val="18"/>
                <w:szCs w:val="18"/>
                <w:lang w:eastAsia="en-GB"/>
              </w:rPr>
            </w:pPr>
            <w:r w:rsidRPr="005E4071">
              <w:rPr>
                <w:rFonts w:ascii="Arial" w:hAnsi="Arial" w:cs="Arial"/>
                <w:bCs/>
                <w:color w:val="000000"/>
                <w:sz w:val="18"/>
                <w:szCs w:val="18"/>
                <w:lang w:eastAsia="en-GB"/>
              </w:rPr>
              <w:t>Capital Expenditure</w:t>
            </w:r>
            <w:r w:rsidRPr="005E4071">
              <w:rPr>
                <w:rFonts w:ascii="Arial" w:hAnsi="Arial" w:cs="Arial"/>
                <w:bCs/>
                <w:color w:val="000000"/>
                <w:sz w:val="18"/>
                <w:szCs w:val="18"/>
                <w:vertAlign w:val="superscript"/>
                <w:lang w:eastAsia="en-GB"/>
              </w:rPr>
              <w:t>1</w:t>
            </w:r>
          </w:p>
        </w:tc>
        <w:tc>
          <w:tcPr>
            <w:tcW w:w="1198" w:type="dxa"/>
            <w:noWrap/>
            <w:vAlign w:val="bottom"/>
          </w:tcPr>
          <w:p w14:paraId="6A3BCAED" w14:textId="77777777" w:rsidR="00A516C3" w:rsidRPr="005E4071" w:rsidRDefault="00A516C3" w:rsidP="005E4071">
            <w:pPr>
              <w:spacing w:line="276" w:lineRule="auto"/>
              <w:jc w:val="center"/>
              <w:rPr>
                <w:rFonts w:ascii="Arial" w:hAnsi="Arial" w:cs="Arial"/>
                <w:bCs/>
                <w:color w:val="000000"/>
                <w:sz w:val="18"/>
                <w:szCs w:val="18"/>
                <w:lang w:eastAsia="en-GB"/>
              </w:rPr>
            </w:pPr>
            <w:r w:rsidRPr="005E4071">
              <w:rPr>
                <w:rFonts w:ascii="Arial" w:hAnsi="Arial" w:cs="Arial"/>
                <w:bCs/>
                <w:color w:val="000000"/>
                <w:sz w:val="18"/>
                <w:szCs w:val="18"/>
                <w:lang w:eastAsia="en-GB"/>
              </w:rPr>
              <w:t>$'000</w:t>
            </w:r>
          </w:p>
        </w:tc>
        <w:tc>
          <w:tcPr>
            <w:tcW w:w="1748" w:type="dxa"/>
            <w:tcBorders>
              <w:left w:val="nil"/>
            </w:tcBorders>
            <w:vAlign w:val="center"/>
          </w:tcPr>
          <w:p w14:paraId="12E4E1E2"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305</w:t>
            </w:r>
          </w:p>
        </w:tc>
        <w:tc>
          <w:tcPr>
            <w:tcW w:w="1722" w:type="dxa"/>
            <w:vAlign w:val="center"/>
          </w:tcPr>
          <w:p w14:paraId="71BA5146"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242</w:t>
            </w:r>
          </w:p>
        </w:tc>
        <w:tc>
          <w:tcPr>
            <w:tcW w:w="1481" w:type="dxa"/>
            <w:noWrap/>
            <w:tcMar>
              <w:top w:w="0" w:type="dxa"/>
              <w:left w:w="108" w:type="dxa"/>
              <w:bottom w:w="0" w:type="dxa"/>
              <w:right w:w="108" w:type="dxa"/>
            </w:tcMar>
            <w:vAlign w:val="center"/>
          </w:tcPr>
          <w:p w14:paraId="13CCD0C9"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26%</w:t>
            </w:r>
          </w:p>
        </w:tc>
      </w:tr>
      <w:tr w:rsidR="00A516C3" w:rsidRPr="005E4071" w14:paraId="4730E088" w14:textId="77777777" w:rsidTr="005E4071">
        <w:trPr>
          <w:trHeight w:hRule="exact" w:val="340"/>
        </w:trPr>
        <w:tc>
          <w:tcPr>
            <w:tcW w:w="4414" w:type="dxa"/>
            <w:noWrap/>
            <w:vAlign w:val="bottom"/>
          </w:tcPr>
          <w:p w14:paraId="46F16B88" w14:textId="77777777" w:rsidR="00A516C3" w:rsidRPr="005E4071" w:rsidRDefault="00A516C3" w:rsidP="005E4071">
            <w:pPr>
              <w:spacing w:line="276" w:lineRule="auto"/>
              <w:rPr>
                <w:rFonts w:ascii="Arial" w:hAnsi="Arial" w:cs="Arial"/>
                <w:bCs/>
                <w:color w:val="000000"/>
                <w:sz w:val="18"/>
                <w:szCs w:val="18"/>
                <w:lang w:val="en-US" w:eastAsia="en-GB"/>
              </w:rPr>
            </w:pPr>
            <w:r w:rsidRPr="005E4071">
              <w:rPr>
                <w:rFonts w:ascii="Arial" w:hAnsi="Arial" w:cs="Arial"/>
                <w:bCs/>
                <w:color w:val="000000"/>
                <w:sz w:val="18"/>
                <w:szCs w:val="18"/>
                <w:lang w:eastAsia="en-GB"/>
              </w:rPr>
              <w:t>Ave R/$ rate</w:t>
            </w:r>
            <w:r w:rsidRPr="005E4071">
              <w:rPr>
                <w:rFonts w:ascii="Arial" w:hAnsi="Arial" w:cs="Arial"/>
                <w:bCs/>
                <w:color w:val="000000"/>
                <w:sz w:val="18"/>
                <w:szCs w:val="18"/>
                <w:lang w:val="en-US" w:eastAsia="en-GB"/>
              </w:rPr>
              <w:t xml:space="preserve"> </w:t>
            </w:r>
          </w:p>
        </w:tc>
        <w:tc>
          <w:tcPr>
            <w:tcW w:w="1198" w:type="dxa"/>
            <w:noWrap/>
            <w:vAlign w:val="bottom"/>
          </w:tcPr>
          <w:p w14:paraId="36B71E98" w14:textId="77777777" w:rsidR="00A516C3" w:rsidRPr="005E4071" w:rsidRDefault="00A516C3" w:rsidP="005E4071">
            <w:pPr>
              <w:spacing w:line="276" w:lineRule="auto"/>
              <w:jc w:val="center"/>
              <w:rPr>
                <w:rFonts w:ascii="Arial" w:hAnsi="Arial" w:cs="Arial"/>
                <w:bCs/>
                <w:color w:val="000000"/>
                <w:sz w:val="18"/>
                <w:szCs w:val="18"/>
                <w:lang w:eastAsia="en-GB"/>
              </w:rPr>
            </w:pPr>
            <w:r w:rsidRPr="005E4071">
              <w:rPr>
                <w:rFonts w:ascii="Arial" w:hAnsi="Arial" w:cs="Arial"/>
                <w:bCs/>
                <w:color w:val="000000"/>
                <w:sz w:val="18"/>
                <w:szCs w:val="18"/>
                <w:lang w:eastAsia="en-GB"/>
              </w:rPr>
              <w:t>R/$</w:t>
            </w:r>
          </w:p>
        </w:tc>
        <w:tc>
          <w:tcPr>
            <w:tcW w:w="1748" w:type="dxa"/>
            <w:tcBorders>
              <w:left w:val="nil"/>
            </w:tcBorders>
            <w:vAlign w:val="center"/>
          </w:tcPr>
          <w:p w14:paraId="2A1D6D0F"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14.09</w:t>
            </w:r>
          </w:p>
        </w:tc>
        <w:tc>
          <w:tcPr>
            <w:tcW w:w="1722" w:type="dxa"/>
            <w:vAlign w:val="center"/>
          </w:tcPr>
          <w:p w14:paraId="45EDA8FF"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15.02</w:t>
            </w:r>
          </w:p>
        </w:tc>
        <w:tc>
          <w:tcPr>
            <w:tcW w:w="1481" w:type="dxa"/>
            <w:noWrap/>
            <w:tcMar>
              <w:top w:w="0" w:type="dxa"/>
              <w:left w:w="108" w:type="dxa"/>
              <w:bottom w:w="0" w:type="dxa"/>
              <w:right w:w="108" w:type="dxa"/>
            </w:tcMar>
            <w:vAlign w:val="center"/>
          </w:tcPr>
          <w:p w14:paraId="49792297"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-6%</w:t>
            </w:r>
          </w:p>
        </w:tc>
      </w:tr>
      <w:tr w:rsidR="00A516C3" w:rsidRPr="005E4071" w14:paraId="1F237E55" w14:textId="77777777" w:rsidTr="005E4071">
        <w:trPr>
          <w:trHeight w:hRule="exact" w:val="340"/>
        </w:trPr>
        <w:tc>
          <w:tcPr>
            <w:tcW w:w="4414" w:type="dxa"/>
            <w:noWrap/>
            <w:vAlign w:val="bottom"/>
          </w:tcPr>
          <w:p w14:paraId="3922ADE7" w14:textId="77777777" w:rsidR="00A516C3" w:rsidRPr="005E4071" w:rsidRDefault="00A516C3" w:rsidP="005E4071">
            <w:pPr>
              <w:spacing w:line="276" w:lineRule="auto"/>
              <w:rPr>
                <w:rFonts w:ascii="Arial" w:hAnsi="Arial" w:cs="Arial"/>
                <w:bCs/>
                <w:color w:val="000000"/>
                <w:sz w:val="18"/>
                <w:szCs w:val="18"/>
                <w:lang w:eastAsia="en-GB"/>
              </w:rPr>
            </w:pPr>
            <w:r w:rsidRPr="005E4071">
              <w:rPr>
                <w:rFonts w:ascii="Arial" w:hAnsi="Arial" w:cs="Arial"/>
                <w:bCs/>
                <w:color w:val="000000"/>
                <w:sz w:val="18"/>
                <w:szCs w:val="18"/>
                <w:lang w:eastAsia="en-GB"/>
              </w:rPr>
              <w:t>EBITDA</w:t>
            </w:r>
            <w:r w:rsidRPr="005E4071">
              <w:rPr>
                <w:rFonts w:ascii="Arial" w:hAnsi="Arial" w:cs="Arial"/>
                <w:bCs/>
                <w:color w:val="000000"/>
                <w:sz w:val="18"/>
                <w:szCs w:val="18"/>
                <w:vertAlign w:val="superscript"/>
                <w:lang w:eastAsia="en-GB"/>
              </w:rPr>
              <w:t>2</w:t>
            </w:r>
          </w:p>
        </w:tc>
        <w:tc>
          <w:tcPr>
            <w:tcW w:w="1198" w:type="dxa"/>
            <w:noWrap/>
            <w:vAlign w:val="bottom"/>
          </w:tcPr>
          <w:p w14:paraId="0276515C" w14:textId="77777777" w:rsidR="00A516C3" w:rsidRPr="005E4071" w:rsidRDefault="00A516C3" w:rsidP="005E4071">
            <w:pPr>
              <w:spacing w:line="276" w:lineRule="auto"/>
              <w:jc w:val="center"/>
              <w:rPr>
                <w:rFonts w:ascii="Arial" w:hAnsi="Arial" w:cs="Arial"/>
                <w:bCs/>
                <w:color w:val="000000"/>
                <w:sz w:val="18"/>
                <w:szCs w:val="18"/>
                <w:lang w:eastAsia="en-GB"/>
              </w:rPr>
            </w:pPr>
            <w:r w:rsidRPr="005E4071">
              <w:rPr>
                <w:rFonts w:ascii="Arial" w:hAnsi="Arial" w:cs="Arial"/>
                <w:bCs/>
                <w:color w:val="000000"/>
                <w:sz w:val="18"/>
                <w:szCs w:val="18"/>
                <w:lang w:eastAsia="en-GB"/>
              </w:rPr>
              <w:t>$'000</w:t>
            </w:r>
          </w:p>
        </w:tc>
        <w:tc>
          <w:tcPr>
            <w:tcW w:w="1748" w:type="dxa"/>
            <w:tcBorders>
              <w:left w:val="nil"/>
            </w:tcBorders>
            <w:vAlign w:val="center"/>
          </w:tcPr>
          <w:p w14:paraId="101BF31E"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5,538</w:t>
            </w:r>
          </w:p>
        </w:tc>
        <w:tc>
          <w:tcPr>
            <w:tcW w:w="1722" w:type="dxa"/>
            <w:vAlign w:val="center"/>
          </w:tcPr>
          <w:p w14:paraId="1B4A7E53"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2,609</w:t>
            </w:r>
          </w:p>
        </w:tc>
        <w:tc>
          <w:tcPr>
            <w:tcW w:w="1481" w:type="dxa"/>
            <w:noWrap/>
            <w:tcMar>
              <w:top w:w="0" w:type="dxa"/>
              <w:left w:w="108" w:type="dxa"/>
              <w:bottom w:w="0" w:type="dxa"/>
              <w:right w:w="108" w:type="dxa"/>
            </w:tcMar>
            <w:vAlign w:val="center"/>
          </w:tcPr>
          <w:p w14:paraId="13DCF804" w14:textId="77777777" w:rsidR="00A516C3" w:rsidRPr="005E4071" w:rsidRDefault="00A516C3" w:rsidP="005E4071">
            <w:pPr>
              <w:jc w:val="center"/>
              <w:rPr>
                <w:rFonts w:ascii="Arial" w:hAnsi="Arial" w:cs="Arial"/>
                <w:sz w:val="18"/>
                <w:szCs w:val="18"/>
              </w:rPr>
            </w:pPr>
            <w:r w:rsidRPr="005E4071">
              <w:rPr>
                <w:rFonts w:ascii="Arial" w:hAnsi="Arial" w:cs="Arial"/>
                <w:sz w:val="18"/>
                <w:szCs w:val="18"/>
              </w:rPr>
              <w:t>112%</w:t>
            </w:r>
          </w:p>
        </w:tc>
      </w:tr>
      <w:tr w:rsidR="00A516C3" w:rsidRPr="000C352B" w14:paraId="0C69B7ED" w14:textId="77777777" w:rsidTr="0019609E">
        <w:trPr>
          <w:trHeight w:hRule="exact" w:val="340"/>
        </w:trPr>
        <w:tc>
          <w:tcPr>
            <w:tcW w:w="4414" w:type="dxa"/>
            <w:noWrap/>
            <w:vAlign w:val="bottom"/>
          </w:tcPr>
          <w:p w14:paraId="2FB2444B" w14:textId="77777777" w:rsidR="00A516C3" w:rsidRPr="00862A3A" w:rsidRDefault="00A516C3" w:rsidP="0036129E">
            <w:pPr>
              <w:spacing w:line="276" w:lineRule="auto"/>
              <w:rPr>
                <w:rFonts w:ascii="Arial" w:hAnsi="Arial" w:cs="Arial"/>
                <w:bCs/>
                <w:color w:val="000000"/>
                <w:sz w:val="18"/>
                <w:szCs w:val="18"/>
                <w:lang w:eastAsia="en-GB"/>
              </w:rPr>
            </w:pPr>
          </w:p>
        </w:tc>
        <w:tc>
          <w:tcPr>
            <w:tcW w:w="1198" w:type="dxa"/>
            <w:noWrap/>
            <w:vAlign w:val="bottom"/>
          </w:tcPr>
          <w:p w14:paraId="64F2BAAD" w14:textId="77777777" w:rsidR="00A516C3" w:rsidRPr="00862A3A" w:rsidRDefault="00A516C3" w:rsidP="0036129E">
            <w:pPr>
              <w:spacing w:line="276" w:lineRule="auto"/>
              <w:jc w:val="center"/>
              <w:rPr>
                <w:rFonts w:ascii="Arial" w:hAnsi="Arial" w:cs="Arial"/>
                <w:bCs/>
                <w:color w:val="000000"/>
                <w:sz w:val="18"/>
                <w:szCs w:val="18"/>
                <w:lang w:eastAsia="en-GB"/>
              </w:rPr>
            </w:pPr>
          </w:p>
        </w:tc>
        <w:tc>
          <w:tcPr>
            <w:tcW w:w="1748" w:type="dxa"/>
            <w:tcBorders>
              <w:left w:val="nil"/>
            </w:tcBorders>
            <w:vAlign w:val="center"/>
          </w:tcPr>
          <w:p w14:paraId="4EF058FC" w14:textId="77777777" w:rsidR="00A516C3" w:rsidRPr="000C352B" w:rsidRDefault="00A516C3" w:rsidP="0019609E">
            <w:pPr>
              <w:spacing w:line="276" w:lineRule="auto"/>
              <w:jc w:val="center"/>
              <w:rPr>
                <w:rFonts w:ascii="Arial" w:hAnsi="Arial" w:cs="Arial"/>
                <w:bCs/>
                <w:sz w:val="18"/>
                <w:szCs w:val="18"/>
                <w:highlight w:val="yellow"/>
                <w:lang w:eastAsia="en-GB"/>
              </w:rPr>
            </w:pPr>
          </w:p>
        </w:tc>
        <w:tc>
          <w:tcPr>
            <w:tcW w:w="1722" w:type="dxa"/>
            <w:vAlign w:val="center"/>
          </w:tcPr>
          <w:p w14:paraId="7592A917" w14:textId="77777777" w:rsidR="00A516C3" w:rsidRPr="000C352B" w:rsidRDefault="00A516C3" w:rsidP="0019609E">
            <w:pPr>
              <w:spacing w:line="276" w:lineRule="auto"/>
              <w:jc w:val="center"/>
              <w:rPr>
                <w:rFonts w:ascii="Arial" w:hAnsi="Arial" w:cs="Arial"/>
                <w:bCs/>
                <w:sz w:val="18"/>
                <w:szCs w:val="18"/>
                <w:highlight w:val="yellow"/>
                <w:lang w:eastAsia="en-GB"/>
              </w:rPr>
            </w:pPr>
          </w:p>
        </w:tc>
        <w:tc>
          <w:tcPr>
            <w:tcW w:w="1481" w:type="dxa"/>
            <w:noWrap/>
            <w:tcMar>
              <w:top w:w="0" w:type="dxa"/>
              <w:left w:w="108" w:type="dxa"/>
              <w:bottom w:w="0" w:type="dxa"/>
              <w:right w:w="108" w:type="dxa"/>
            </w:tcMar>
            <w:vAlign w:val="center"/>
          </w:tcPr>
          <w:p w14:paraId="166DC6A0" w14:textId="77777777" w:rsidR="00A516C3" w:rsidRPr="000C352B" w:rsidRDefault="00A516C3" w:rsidP="0019609E">
            <w:pPr>
              <w:spacing w:line="276" w:lineRule="auto"/>
              <w:jc w:val="center"/>
              <w:rPr>
                <w:rFonts w:ascii="Arial" w:hAnsi="Arial" w:cs="Arial"/>
                <w:bCs/>
                <w:color w:val="000000"/>
                <w:sz w:val="18"/>
                <w:szCs w:val="18"/>
                <w:highlight w:val="yellow"/>
                <w:lang w:eastAsia="en-GB"/>
              </w:rPr>
            </w:pPr>
          </w:p>
        </w:tc>
      </w:tr>
      <w:tr w:rsidR="00A516C3" w:rsidRPr="000C352B" w14:paraId="58C5C852" w14:textId="77777777" w:rsidTr="0019609E">
        <w:trPr>
          <w:trHeight w:hRule="exact" w:val="340"/>
        </w:trPr>
        <w:tc>
          <w:tcPr>
            <w:tcW w:w="4414" w:type="dxa"/>
            <w:shd w:val="clear" w:color="auto" w:fill="FFFFFF"/>
            <w:noWrap/>
            <w:vAlign w:val="bottom"/>
          </w:tcPr>
          <w:p w14:paraId="4EC1C3BB" w14:textId="77777777" w:rsidR="00A516C3" w:rsidRPr="00862A3A" w:rsidRDefault="00A516C3" w:rsidP="0036129E">
            <w:pPr>
              <w:spacing w:line="276" w:lineRule="auto"/>
              <w:rPr>
                <w:rFonts w:ascii="Arial" w:hAnsi="Arial" w:cs="Arial"/>
                <w:b/>
                <w:bCs/>
                <w:color w:val="000000"/>
                <w:sz w:val="18"/>
                <w:szCs w:val="18"/>
                <w:lang w:eastAsia="en-GB"/>
              </w:rPr>
            </w:pPr>
            <w:r w:rsidRPr="00862A3A">
              <w:rPr>
                <w:rFonts w:ascii="Arial" w:hAnsi="Arial" w:cs="Arial"/>
                <w:b/>
                <w:bCs/>
                <w:color w:val="000000"/>
                <w:sz w:val="18"/>
                <w:szCs w:val="18"/>
                <w:lang w:eastAsia="en-GB"/>
              </w:rPr>
              <w:t>Production</w:t>
            </w:r>
          </w:p>
        </w:tc>
        <w:tc>
          <w:tcPr>
            <w:tcW w:w="1198" w:type="dxa"/>
            <w:shd w:val="clear" w:color="auto" w:fill="FFFFFF"/>
            <w:noWrap/>
            <w:vAlign w:val="bottom"/>
          </w:tcPr>
          <w:p w14:paraId="7A7EC575" w14:textId="77777777" w:rsidR="00A516C3" w:rsidRPr="00862A3A" w:rsidRDefault="00A516C3" w:rsidP="0036129E">
            <w:pPr>
              <w:spacing w:line="276" w:lineRule="auto"/>
              <w:jc w:val="center"/>
              <w:rPr>
                <w:rFonts w:ascii="Arial" w:hAnsi="Arial" w:cs="Arial"/>
                <w:bCs/>
                <w:color w:val="000000"/>
                <w:sz w:val="18"/>
                <w:szCs w:val="18"/>
                <w:lang w:eastAsia="en-GB"/>
              </w:rPr>
            </w:pPr>
          </w:p>
        </w:tc>
        <w:tc>
          <w:tcPr>
            <w:tcW w:w="1748" w:type="dxa"/>
            <w:tcBorders>
              <w:left w:val="nil"/>
            </w:tcBorders>
            <w:vAlign w:val="center"/>
          </w:tcPr>
          <w:p w14:paraId="6C6A0240" w14:textId="77777777" w:rsidR="00A516C3" w:rsidRPr="000C352B" w:rsidRDefault="00A516C3" w:rsidP="0019609E">
            <w:pPr>
              <w:spacing w:line="276" w:lineRule="auto"/>
              <w:jc w:val="center"/>
              <w:rPr>
                <w:rFonts w:ascii="Arial" w:hAnsi="Arial" w:cs="Arial"/>
                <w:bCs/>
                <w:sz w:val="18"/>
                <w:szCs w:val="18"/>
                <w:highlight w:val="yellow"/>
                <w:lang w:eastAsia="en-GB"/>
              </w:rPr>
            </w:pPr>
          </w:p>
        </w:tc>
        <w:tc>
          <w:tcPr>
            <w:tcW w:w="1722" w:type="dxa"/>
            <w:vAlign w:val="center"/>
          </w:tcPr>
          <w:p w14:paraId="39E54F0E" w14:textId="77777777" w:rsidR="00A516C3" w:rsidRPr="000C352B" w:rsidRDefault="00A516C3" w:rsidP="0019609E">
            <w:pPr>
              <w:spacing w:line="276" w:lineRule="auto"/>
              <w:jc w:val="center"/>
              <w:rPr>
                <w:rFonts w:ascii="Arial" w:hAnsi="Arial" w:cs="Arial"/>
                <w:bCs/>
                <w:sz w:val="18"/>
                <w:szCs w:val="18"/>
                <w:highlight w:val="yellow"/>
                <w:lang w:eastAsia="en-GB"/>
              </w:rPr>
            </w:pPr>
          </w:p>
        </w:tc>
        <w:tc>
          <w:tcPr>
            <w:tcW w:w="1481" w:type="dxa"/>
            <w:noWrap/>
            <w:tcMar>
              <w:top w:w="0" w:type="dxa"/>
              <w:left w:w="108" w:type="dxa"/>
              <w:bottom w:w="0" w:type="dxa"/>
              <w:right w:w="108" w:type="dxa"/>
            </w:tcMar>
            <w:vAlign w:val="center"/>
          </w:tcPr>
          <w:p w14:paraId="2D16A507" w14:textId="77777777" w:rsidR="00A516C3" w:rsidRPr="000C352B" w:rsidRDefault="00A516C3" w:rsidP="0019609E">
            <w:pPr>
              <w:spacing w:line="276" w:lineRule="auto"/>
              <w:jc w:val="center"/>
              <w:rPr>
                <w:rFonts w:ascii="Arial" w:hAnsi="Arial" w:cs="Arial"/>
                <w:bCs/>
                <w:color w:val="000000"/>
                <w:sz w:val="18"/>
                <w:szCs w:val="18"/>
                <w:highlight w:val="yellow"/>
                <w:lang w:eastAsia="en-GB"/>
              </w:rPr>
            </w:pPr>
          </w:p>
        </w:tc>
      </w:tr>
      <w:tr w:rsidR="00A516C3" w:rsidRPr="000C352B" w14:paraId="70C3D1C4" w14:textId="77777777" w:rsidTr="00862A3A">
        <w:trPr>
          <w:trHeight w:hRule="exact" w:val="340"/>
        </w:trPr>
        <w:tc>
          <w:tcPr>
            <w:tcW w:w="4414" w:type="dxa"/>
            <w:shd w:val="clear" w:color="auto" w:fill="FFFFFF"/>
            <w:noWrap/>
            <w:vAlign w:val="bottom"/>
          </w:tcPr>
          <w:p w14:paraId="36A2D645" w14:textId="77777777" w:rsidR="00A516C3" w:rsidRPr="00862A3A" w:rsidRDefault="00A516C3" w:rsidP="00862A3A">
            <w:pPr>
              <w:spacing w:line="276" w:lineRule="auto"/>
              <w:rPr>
                <w:rFonts w:ascii="Arial" w:hAnsi="Arial" w:cs="Arial"/>
                <w:bCs/>
                <w:color w:val="000000"/>
                <w:sz w:val="18"/>
                <w:szCs w:val="18"/>
                <w:lang w:eastAsia="en-GB"/>
              </w:rPr>
            </w:pPr>
            <w:r w:rsidRPr="00862A3A">
              <w:rPr>
                <w:rFonts w:ascii="Arial" w:hAnsi="Arial" w:cs="Arial"/>
                <w:bCs/>
                <w:color w:val="000000"/>
                <w:sz w:val="18"/>
                <w:szCs w:val="18"/>
                <w:lang w:eastAsia="en-GB"/>
              </w:rPr>
              <w:t xml:space="preserve">PGM Plant Feed </w:t>
            </w:r>
          </w:p>
        </w:tc>
        <w:tc>
          <w:tcPr>
            <w:tcW w:w="1198" w:type="dxa"/>
            <w:shd w:val="clear" w:color="auto" w:fill="FFFFFF"/>
            <w:noWrap/>
            <w:vAlign w:val="bottom"/>
          </w:tcPr>
          <w:p w14:paraId="2002DECC" w14:textId="77777777" w:rsidR="00A516C3" w:rsidRPr="00862A3A" w:rsidRDefault="00A516C3" w:rsidP="00862A3A">
            <w:pPr>
              <w:spacing w:line="276" w:lineRule="auto"/>
              <w:jc w:val="center"/>
              <w:rPr>
                <w:rFonts w:ascii="Arial" w:hAnsi="Arial" w:cs="Arial"/>
                <w:bCs/>
                <w:color w:val="000000"/>
                <w:sz w:val="18"/>
                <w:szCs w:val="18"/>
                <w:lang w:eastAsia="en-GB"/>
              </w:rPr>
            </w:pPr>
            <w:r w:rsidRPr="00862A3A">
              <w:rPr>
                <w:rFonts w:ascii="Arial" w:hAnsi="Arial" w:cs="Arial"/>
                <w:bCs/>
                <w:color w:val="000000"/>
                <w:sz w:val="18"/>
                <w:szCs w:val="18"/>
                <w:lang w:eastAsia="en-GB"/>
              </w:rPr>
              <w:t>T</w:t>
            </w:r>
          </w:p>
        </w:tc>
        <w:tc>
          <w:tcPr>
            <w:tcW w:w="1748" w:type="dxa"/>
            <w:vAlign w:val="center"/>
          </w:tcPr>
          <w:p w14:paraId="292A07C3" w14:textId="77777777" w:rsidR="00A516C3" w:rsidRPr="00862A3A" w:rsidRDefault="00A516C3" w:rsidP="00862A3A">
            <w:pPr>
              <w:ind w:right="122"/>
              <w:jc w:val="center"/>
              <w:rPr>
                <w:rFonts w:ascii="Arial" w:hAnsi="Arial" w:cs="Arial"/>
                <w:sz w:val="18"/>
                <w:szCs w:val="18"/>
              </w:rPr>
            </w:pPr>
            <w:r>
              <w:rPr>
                <w:rFonts w:ascii="Arial" w:hAnsi="Arial" w:cs="Arial"/>
                <w:sz w:val="18"/>
                <w:szCs w:val="18"/>
              </w:rPr>
              <w:t>283,</w:t>
            </w:r>
            <w:r w:rsidRPr="00862A3A">
              <w:rPr>
                <w:rFonts w:ascii="Arial" w:hAnsi="Arial" w:cs="Arial"/>
                <w:sz w:val="18"/>
                <w:szCs w:val="18"/>
              </w:rPr>
              <w:t>964</w:t>
            </w:r>
          </w:p>
        </w:tc>
        <w:tc>
          <w:tcPr>
            <w:tcW w:w="1722" w:type="dxa"/>
            <w:vAlign w:val="center"/>
          </w:tcPr>
          <w:p w14:paraId="4C787A89" w14:textId="77777777" w:rsidR="00A516C3" w:rsidRPr="00862A3A" w:rsidRDefault="00A516C3" w:rsidP="00862A3A">
            <w:pPr>
              <w:jc w:val="center"/>
              <w:rPr>
                <w:rFonts w:ascii="Arial" w:hAnsi="Arial" w:cs="Arial"/>
                <w:sz w:val="18"/>
                <w:szCs w:val="18"/>
              </w:rPr>
            </w:pPr>
            <w:r>
              <w:rPr>
                <w:rFonts w:ascii="Arial" w:hAnsi="Arial" w:cs="Arial"/>
                <w:sz w:val="18"/>
                <w:szCs w:val="18"/>
              </w:rPr>
              <w:t>292,</w:t>
            </w:r>
            <w:r w:rsidRPr="00862A3A">
              <w:rPr>
                <w:rFonts w:ascii="Arial" w:hAnsi="Arial" w:cs="Arial"/>
                <w:sz w:val="18"/>
                <w:szCs w:val="18"/>
              </w:rPr>
              <w:t>577</w:t>
            </w:r>
          </w:p>
        </w:tc>
        <w:tc>
          <w:tcPr>
            <w:tcW w:w="1481" w:type="dxa"/>
            <w:noWrap/>
            <w:tcMar>
              <w:top w:w="0" w:type="dxa"/>
              <w:left w:w="108" w:type="dxa"/>
              <w:bottom w:w="0" w:type="dxa"/>
              <w:right w:w="108" w:type="dxa"/>
            </w:tcMar>
            <w:vAlign w:val="center"/>
          </w:tcPr>
          <w:p w14:paraId="4501CA89"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-3%</w:t>
            </w:r>
          </w:p>
        </w:tc>
      </w:tr>
      <w:tr w:rsidR="00A516C3" w:rsidRPr="000C352B" w14:paraId="12E176EA" w14:textId="77777777" w:rsidTr="00862A3A">
        <w:trPr>
          <w:trHeight w:hRule="exact" w:val="340"/>
        </w:trPr>
        <w:tc>
          <w:tcPr>
            <w:tcW w:w="4414" w:type="dxa"/>
            <w:shd w:val="clear" w:color="auto" w:fill="FFFFFF"/>
            <w:noWrap/>
            <w:vAlign w:val="bottom"/>
          </w:tcPr>
          <w:p w14:paraId="235350E7" w14:textId="77777777" w:rsidR="00A516C3" w:rsidRPr="00862A3A" w:rsidRDefault="00A516C3" w:rsidP="00862A3A">
            <w:pPr>
              <w:spacing w:line="276" w:lineRule="auto"/>
              <w:rPr>
                <w:rFonts w:ascii="Arial" w:hAnsi="Arial" w:cs="Arial"/>
                <w:bCs/>
                <w:color w:val="000000"/>
                <w:sz w:val="18"/>
                <w:szCs w:val="18"/>
                <w:lang w:eastAsia="en-GB"/>
              </w:rPr>
            </w:pPr>
            <w:r w:rsidRPr="00862A3A">
              <w:rPr>
                <w:rFonts w:ascii="Arial" w:hAnsi="Arial" w:cs="Arial"/>
                <w:bCs/>
                <w:color w:val="000000"/>
                <w:sz w:val="18"/>
                <w:szCs w:val="18"/>
                <w:lang w:eastAsia="en-GB"/>
              </w:rPr>
              <w:t xml:space="preserve">Total 3E and Au </w:t>
            </w:r>
          </w:p>
        </w:tc>
        <w:tc>
          <w:tcPr>
            <w:tcW w:w="1198" w:type="dxa"/>
            <w:shd w:val="clear" w:color="auto" w:fill="FFFFFF"/>
            <w:noWrap/>
            <w:vAlign w:val="bottom"/>
          </w:tcPr>
          <w:p w14:paraId="4E537BC5" w14:textId="77777777" w:rsidR="00A516C3" w:rsidRPr="00862A3A" w:rsidRDefault="00A516C3" w:rsidP="00862A3A">
            <w:pPr>
              <w:spacing w:line="276" w:lineRule="auto"/>
              <w:jc w:val="center"/>
              <w:rPr>
                <w:rFonts w:ascii="Arial" w:hAnsi="Arial" w:cs="Arial"/>
                <w:bCs/>
                <w:color w:val="000000"/>
                <w:sz w:val="18"/>
                <w:szCs w:val="18"/>
                <w:lang w:eastAsia="en-GB"/>
              </w:rPr>
            </w:pPr>
            <w:r w:rsidRPr="00862A3A">
              <w:rPr>
                <w:rFonts w:ascii="Arial" w:hAnsi="Arial" w:cs="Arial"/>
                <w:bCs/>
                <w:color w:val="000000"/>
                <w:sz w:val="18"/>
                <w:szCs w:val="18"/>
                <w:lang w:eastAsia="en-GB"/>
              </w:rPr>
              <w:t>Oz</w:t>
            </w:r>
          </w:p>
        </w:tc>
        <w:tc>
          <w:tcPr>
            <w:tcW w:w="1748" w:type="dxa"/>
            <w:vAlign w:val="center"/>
          </w:tcPr>
          <w:p w14:paraId="73C003D6" w14:textId="77777777" w:rsidR="00A516C3" w:rsidRPr="00862A3A" w:rsidRDefault="00A516C3" w:rsidP="00862A3A">
            <w:pPr>
              <w:ind w:right="122"/>
              <w:jc w:val="center"/>
              <w:rPr>
                <w:rFonts w:ascii="Arial" w:hAnsi="Arial" w:cs="Arial"/>
                <w:sz w:val="18"/>
                <w:szCs w:val="18"/>
              </w:rPr>
            </w:pPr>
            <w:r>
              <w:rPr>
                <w:rFonts w:ascii="Arial" w:hAnsi="Arial" w:cs="Arial"/>
                <w:sz w:val="18"/>
                <w:szCs w:val="18"/>
              </w:rPr>
              <w:t>17,</w:t>
            </w:r>
            <w:r w:rsidRPr="00862A3A">
              <w:rPr>
                <w:rFonts w:ascii="Arial" w:hAnsi="Arial" w:cs="Arial"/>
                <w:sz w:val="18"/>
                <w:szCs w:val="18"/>
              </w:rPr>
              <w:t>257</w:t>
            </w:r>
          </w:p>
        </w:tc>
        <w:tc>
          <w:tcPr>
            <w:tcW w:w="1722" w:type="dxa"/>
            <w:vAlign w:val="center"/>
          </w:tcPr>
          <w:p w14:paraId="28602FB1" w14:textId="77777777" w:rsidR="00A516C3" w:rsidRPr="00862A3A" w:rsidRDefault="00A516C3" w:rsidP="00862A3A">
            <w:pPr>
              <w:jc w:val="center"/>
              <w:rPr>
                <w:rFonts w:ascii="Arial" w:hAnsi="Arial" w:cs="Arial"/>
                <w:sz w:val="18"/>
                <w:szCs w:val="18"/>
              </w:rPr>
            </w:pPr>
            <w:r>
              <w:rPr>
                <w:rFonts w:ascii="Arial" w:hAnsi="Arial" w:cs="Arial"/>
                <w:sz w:val="18"/>
                <w:szCs w:val="18"/>
              </w:rPr>
              <w:t>16,</w:t>
            </w:r>
            <w:r w:rsidRPr="00862A3A">
              <w:rPr>
                <w:rFonts w:ascii="Arial" w:hAnsi="Arial" w:cs="Arial"/>
                <w:sz w:val="18"/>
                <w:szCs w:val="18"/>
              </w:rPr>
              <w:t>219</w:t>
            </w:r>
          </w:p>
        </w:tc>
        <w:tc>
          <w:tcPr>
            <w:tcW w:w="1481" w:type="dxa"/>
            <w:noWrap/>
            <w:tcMar>
              <w:top w:w="0" w:type="dxa"/>
              <w:left w:w="108" w:type="dxa"/>
              <w:bottom w:w="0" w:type="dxa"/>
              <w:right w:w="108" w:type="dxa"/>
            </w:tcMar>
            <w:vAlign w:val="center"/>
          </w:tcPr>
          <w:p w14:paraId="0D125206"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6%</w:t>
            </w:r>
          </w:p>
        </w:tc>
      </w:tr>
      <w:tr w:rsidR="00A516C3" w:rsidRPr="000C352B" w14:paraId="6183CBC0" w14:textId="77777777" w:rsidTr="0019609E">
        <w:trPr>
          <w:trHeight w:hRule="exact" w:val="340"/>
        </w:trPr>
        <w:tc>
          <w:tcPr>
            <w:tcW w:w="4414" w:type="dxa"/>
            <w:noWrap/>
            <w:vAlign w:val="bottom"/>
          </w:tcPr>
          <w:p w14:paraId="6E9BB477" w14:textId="77777777" w:rsidR="00A516C3" w:rsidRPr="000C352B" w:rsidRDefault="00A516C3" w:rsidP="0036129E">
            <w:pPr>
              <w:spacing w:line="276" w:lineRule="auto"/>
              <w:rPr>
                <w:rFonts w:ascii="Arial" w:hAnsi="Arial" w:cs="Arial"/>
                <w:bCs/>
                <w:color w:val="000000"/>
                <w:sz w:val="18"/>
                <w:szCs w:val="18"/>
                <w:highlight w:val="yellow"/>
                <w:lang w:eastAsia="en-GB"/>
              </w:rPr>
            </w:pPr>
          </w:p>
        </w:tc>
        <w:tc>
          <w:tcPr>
            <w:tcW w:w="1198" w:type="dxa"/>
            <w:noWrap/>
            <w:vAlign w:val="bottom"/>
          </w:tcPr>
          <w:p w14:paraId="666721AE" w14:textId="77777777" w:rsidR="00A516C3" w:rsidRPr="000C352B" w:rsidRDefault="00A516C3" w:rsidP="0036129E">
            <w:pPr>
              <w:spacing w:line="276" w:lineRule="auto"/>
              <w:jc w:val="center"/>
              <w:rPr>
                <w:rFonts w:ascii="Arial" w:hAnsi="Arial" w:cs="Arial"/>
                <w:bCs/>
                <w:color w:val="000000"/>
                <w:sz w:val="18"/>
                <w:szCs w:val="18"/>
                <w:highlight w:val="yellow"/>
                <w:lang w:eastAsia="en-GB"/>
              </w:rPr>
            </w:pPr>
          </w:p>
        </w:tc>
        <w:tc>
          <w:tcPr>
            <w:tcW w:w="1748" w:type="dxa"/>
            <w:tcBorders>
              <w:left w:val="nil"/>
            </w:tcBorders>
            <w:vAlign w:val="center"/>
          </w:tcPr>
          <w:p w14:paraId="1D83F225" w14:textId="77777777" w:rsidR="00A516C3" w:rsidRPr="000C352B" w:rsidRDefault="00A516C3" w:rsidP="0019609E">
            <w:pPr>
              <w:spacing w:line="276" w:lineRule="auto"/>
              <w:jc w:val="center"/>
              <w:rPr>
                <w:rFonts w:ascii="Arial" w:hAnsi="Arial" w:cs="Arial"/>
                <w:bCs/>
                <w:sz w:val="18"/>
                <w:szCs w:val="18"/>
                <w:highlight w:val="yellow"/>
                <w:lang w:eastAsia="en-GB"/>
              </w:rPr>
            </w:pPr>
          </w:p>
        </w:tc>
        <w:tc>
          <w:tcPr>
            <w:tcW w:w="1722" w:type="dxa"/>
            <w:vAlign w:val="center"/>
          </w:tcPr>
          <w:p w14:paraId="69ED386D" w14:textId="77777777" w:rsidR="00A516C3" w:rsidRPr="000C352B" w:rsidRDefault="00A516C3" w:rsidP="0019609E">
            <w:pPr>
              <w:spacing w:line="276" w:lineRule="auto"/>
              <w:jc w:val="center"/>
              <w:rPr>
                <w:rFonts w:ascii="Arial" w:hAnsi="Arial" w:cs="Arial"/>
                <w:bCs/>
                <w:sz w:val="18"/>
                <w:szCs w:val="18"/>
                <w:highlight w:val="yellow"/>
                <w:lang w:eastAsia="en-GB"/>
              </w:rPr>
            </w:pPr>
          </w:p>
        </w:tc>
        <w:tc>
          <w:tcPr>
            <w:tcW w:w="1481" w:type="dxa"/>
            <w:noWrap/>
            <w:tcMar>
              <w:top w:w="0" w:type="dxa"/>
              <w:left w:w="108" w:type="dxa"/>
              <w:bottom w:w="0" w:type="dxa"/>
              <w:right w:w="108" w:type="dxa"/>
            </w:tcMar>
            <w:vAlign w:val="center"/>
          </w:tcPr>
          <w:p w14:paraId="4C9A9646" w14:textId="77777777" w:rsidR="00A516C3" w:rsidRPr="000C352B" w:rsidRDefault="00A516C3" w:rsidP="0019609E">
            <w:pPr>
              <w:spacing w:line="276" w:lineRule="auto"/>
              <w:jc w:val="center"/>
              <w:rPr>
                <w:rFonts w:ascii="Arial" w:hAnsi="Arial" w:cs="Arial"/>
                <w:bCs/>
                <w:color w:val="000000"/>
                <w:sz w:val="18"/>
                <w:szCs w:val="18"/>
                <w:highlight w:val="yellow"/>
                <w:lang w:eastAsia="en-GB"/>
              </w:rPr>
            </w:pPr>
          </w:p>
        </w:tc>
      </w:tr>
      <w:tr w:rsidR="00A516C3" w:rsidRPr="000C352B" w14:paraId="76CF0241" w14:textId="77777777" w:rsidTr="005E4071">
        <w:trPr>
          <w:trHeight w:hRule="exact" w:val="340"/>
        </w:trPr>
        <w:tc>
          <w:tcPr>
            <w:tcW w:w="4414" w:type="dxa"/>
            <w:noWrap/>
            <w:vAlign w:val="bottom"/>
          </w:tcPr>
          <w:p w14:paraId="182C7A2A" w14:textId="77777777" w:rsidR="00A516C3" w:rsidRPr="005E4071" w:rsidRDefault="00A516C3" w:rsidP="0036129E">
            <w:pPr>
              <w:spacing w:line="276" w:lineRule="auto"/>
              <w:rPr>
                <w:rFonts w:ascii="Arial" w:hAnsi="Arial" w:cs="Arial"/>
                <w:b/>
                <w:bCs/>
                <w:color w:val="000000"/>
                <w:sz w:val="18"/>
                <w:szCs w:val="18"/>
                <w:lang w:eastAsia="en-GB"/>
              </w:rPr>
            </w:pPr>
            <w:r w:rsidRPr="005E4071">
              <w:rPr>
                <w:rFonts w:ascii="Arial" w:hAnsi="Arial" w:cs="Arial"/>
                <w:b/>
                <w:bCs/>
                <w:color w:val="000000"/>
                <w:sz w:val="18"/>
                <w:szCs w:val="18"/>
                <w:lang w:eastAsia="en-GB"/>
              </w:rPr>
              <w:t>Group Cash Cost</w:t>
            </w:r>
            <w:r w:rsidRPr="005E4071">
              <w:rPr>
                <w:rFonts w:ascii="Arial" w:hAnsi="Arial" w:cs="Arial"/>
                <w:b/>
                <w:bCs/>
                <w:color w:val="000000"/>
                <w:sz w:val="18"/>
                <w:szCs w:val="18"/>
                <w:vertAlign w:val="superscript"/>
                <w:lang w:eastAsia="en-GB"/>
              </w:rPr>
              <w:t>3</w:t>
            </w:r>
          </w:p>
        </w:tc>
        <w:tc>
          <w:tcPr>
            <w:tcW w:w="1198" w:type="dxa"/>
            <w:noWrap/>
            <w:vAlign w:val="bottom"/>
          </w:tcPr>
          <w:p w14:paraId="7D5768EF" w14:textId="77777777" w:rsidR="00A516C3" w:rsidRPr="005E4071" w:rsidRDefault="00A516C3" w:rsidP="0036129E">
            <w:pPr>
              <w:spacing w:line="276" w:lineRule="auto"/>
              <w:jc w:val="center"/>
              <w:rPr>
                <w:rFonts w:ascii="Arial" w:hAnsi="Arial" w:cs="Arial"/>
                <w:bCs/>
                <w:color w:val="000000"/>
                <w:sz w:val="18"/>
                <w:szCs w:val="18"/>
                <w:lang w:eastAsia="en-GB"/>
              </w:rPr>
            </w:pPr>
          </w:p>
        </w:tc>
        <w:tc>
          <w:tcPr>
            <w:tcW w:w="1748" w:type="dxa"/>
            <w:tcBorders>
              <w:left w:val="nil"/>
            </w:tcBorders>
            <w:vAlign w:val="center"/>
          </w:tcPr>
          <w:p w14:paraId="1D618433" w14:textId="77777777" w:rsidR="00A516C3" w:rsidRPr="005E4071" w:rsidRDefault="00A516C3" w:rsidP="0019609E">
            <w:pPr>
              <w:spacing w:line="276" w:lineRule="auto"/>
              <w:jc w:val="center"/>
              <w:rPr>
                <w:rFonts w:ascii="Arial" w:hAnsi="Arial" w:cs="Arial"/>
                <w:bCs/>
                <w:sz w:val="18"/>
                <w:szCs w:val="18"/>
                <w:lang w:eastAsia="en-GB"/>
              </w:rPr>
            </w:pPr>
          </w:p>
        </w:tc>
        <w:tc>
          <w:tcPr>
            <w:tcW w:w="1722" w:type="dxa"/>
            <w:vAlign w:val="center"/>
          </w:tcPr>
          <w:p w14:paraId="4119573E" w14:textId="77777777" w:rsidR="00A516C3" w:rsidRPr="005E4071" w:rsidRDefault="00A516C3" w:rsidP="0019609E">
            <w:pPr>
              <w:spacing w:line="276" w:lineRule="auto"/>
              <w:jc w:val="center"/>
              <w:rPr>
                <w:rFonts w:ascii="Arial" w:hAnsi="Arial" w:cs="Arial"/>
                <w:bCs/>
                <w:sz w:val="18"/>
                <w:szCs w:val="18"/>
                <w:lang w:eastAsia="en-GB"/>
              </w:rPr>
            </w:pPr>
          </w:p>
        </w:tc>
        <w:tc>
          <w:tcPr>
            <w:tcW w:w="1481" w:type="dxa"/>
            <w:noWrap/>
            <w:tcMar>
              <w:top w:w="0" w:type="dxa"/>
              <w:left w:w="108" w:type="dxa"/>
              <w:bottom w:w="0" w:type="dxa"/>
              <w:right w:w="108" w:type="dxa"/>
            </w:tcMar>
            <w:vAlign w:val="center"/>
          </w:tcPr>
          <w:p w14:paraId="0434C0A4" w14:textId="77777777" w:rsidR="00A516C3" w:rsidRPr="005E4071" w:rsidRDefault="00A516C3" w:rsidP="0019609E">
            <w:pPr>
              <w:spacing w:line="276" w:lineRule="auto"/>
              <w:jc w:val="center"/>
              <w:rPr>
                <w:rFonts w:ascii="Arial" w:hAnsi="Arial" w:cs="Arial"/>
                <w:bCs/>
                <w:color w:val="000000"/>
                <w:sz w:val="18"/>
                <w:szCs w:val="18"/>
                <w:lang w:eastAsia="en-GB"/>
              </w:rPr>
            </w:pPr>
          </w:p>
        </w:tc>
      </w:tr>
      <w:tr w:rsidR="00A516C3" w:rsidRPr="000C352B" w14:paraId="07B07790" w14:textId="77777777" w:rsidTr="005E4071">
        <w:trPr>
          <w:trHeight w:hRule="exact" w:val="340"/>
        </w:trPr>
        <w:tc>
          <w:tcPr>
            <w:tcW w:w="4414" w:type="dxa"/>
            <w:noWrap/>
            <w:vAlign w:val="bottom"/>
          </w:tcPr>
          <w:p w14:paraId="7E967E08" w14:textId="77777777" w:rsidR="00A516C3" w:rsidRPr="005E4071" w:rsidRDefault="00A516C3" w:rsidP="0019609E">
            <w:pPr>
              <w:spacing w:line="276" w:lineRule="auto"/>
              <w:rPr>
                <w:rFonts w:ascii="Arial" w:hAnsi="Arial" w:cs="Arial"/>
                <w:bCs/>
                <w:color w:val="000000"/>
                <w:sz w:val="18"/>
                <w:szCs w:val="18"/>
                <w:lang w:eastAsia="en-GB"/>
              </w:rPr>
            </w:pPr>
            <w:r w:rsidRPr="005E4071">
              <w:rPr>
                <w:rFonts w:ascii="Arial" w:hAnsi="Arial" w:cs="Arial"/>
                <w:bCs/>
                <w:color w:val="000000"/>
                <w:sz w:val="18"/>
                <w:szCs w:val="18"/>
                <w:lang w:eastAsia="en-GB"/>
              </w:rPr>
              <w:t>Per 3E &amp; Au oz</w:t>
            </w:r>
          </w:p>
        </w:tc>
        <w:tc>
          <w:tcPr>
            <w:tcW w:w="1198" w:type="dxa"/>
            <w:noWrap/>
            <w:vAlign w:val="bottom"/>
          </w:tcPr>
          <w:p w14:paraId="6E6DF403" w14:textId="77777777" w:rsidR="00A516C3" w:rsidRPr="005E4071" w:rsidRDefault="00A516C3" w:rsidP="0019609E">
            <w:pPr>
              <w:spacing w:line="276" w:lineRule="auto"/>
              <w:jc w:val="center"/>
              <w:rPr>
                <w:rFonts w:ascii="Arial" w:hAnsi="Arial" w:cs="Arial"/>
                <w:bCs/>
                <w:color w:val="000000"/>
                <w:sz w:val="18"/>
                <w:szCs w:val="18"/>
                <w:lang w:eastAsia="en-GB"/>
              </w:rPr>
            </w:pPr>
            <w:r w:rsidRPr="005E4071">
              <w:rPr>
                <w:rFonts w:ascii="Arial" w:hAnsi="Arial" w:cs="Arial"/>
                <w:bCs/>
                <w:color w:val="000000"/>
                <w:sz w:val="18"/>
                <w:szCs w:val="18"/>
                <w:lang w:eastAsia="en-GB"/>
              </w:rPr>
              <w:t>$/oz</w:t>
            </w:r>
          </w:p>
        </w:tc>
        <w:tc>
          <w:tcPr>
            <w:tcW w:w="1748" w:type="dxa"/>
            <w:tcBorders>
              <w:left w:val="nil"/>
            </w:tcBorders>
            <w:vAlign w:val="center"/>
          </w:tcPr>
          <w:p w14:paraId="0B3701B7" w14:textId="77777777" w:rsidR="00A516C3" w:rsidRPr="005E4071" w:rsidRDefault="00A516C3" w:rsidP="0019609E">
            <w:pPr>
              <w:spacing w:line="276" w:lineRule="auto"/>
              <w:jc w:val="center"/>
              <w:rPr>
                <w:rFonts w:ascii="Arial" w:hAnsi="Arial" w:cs="Arial"/>
                <w:bCs/>
                <w:sz w:val="18"/>
                <w:szCs w:val="18"/>
                <w:lang w:eastAsia="en-GB"/>
              </w:rPr>
            </w:pPr>
            <w:r>
              <w:rPr>
                <w:rFonts w:ascii="Arial" w:hAnsi="Arial" w:cs="Arial"/>
                <w:sz w:val="18"/>
                <w:szCs w:val="18"/>
                <w:lang w:eastAsia="en-GB"/>
              </w:rPr>
              <w:t>431</w:t>
            </w:r>
          </w:p>
        </w:tc>
        <w:tc>
          <w:tcPr>
            <w:tcW w:w="1722" w:type="dxa"/>
            <w:vAlign w:val="center"/>
          </w:tcPr>
          <w:p w14:paraId="58498F3D" w14:textId="77777777" w:rsidR="00A516C3" w:rsidRPr="005E4071" w:rsidRDefault="00A516C3" w:rsidP="0019609E">
            <w:pPr>
              <w:spacing w:line="276" w:lineRule="auto"/>
              <w:jc w:val="center"/>
              <w:rPr>
                <w:rFonts w:ascii="Arial" w:hAnsi="Arial" w:cs="Arial"/>
                <w:bCs/>
                <w:sz w:val="18"/>
                <w:szCs w:val="18"/>
                <w:lang w:eastAsia="en-GB"/>
              </w:rPr>
            </w:pPr>
            <w:r w:rsidRPr="005E4071">
              <w:rPr>
                <w:rFonts w:ascii="Arial" w:hAnsi="Arial" w:cs="Arial"/>
                <w:sz w:val="18"/>
                <w:szCs w:val="18"/>
                <w:lang w:eastAsia="en-GB"/>
              </w:rPr>
              <w:t>487</w:t>
            </w:r>
          </w:p>
        </w:tc>
        <w:tc>
          <w:tcPr>
            <w:tcW w:w="1481" w:type="dxa"/>
            <w:noWrap/>
            <w:tcMar>
              <w:top w:w="0" w:type="dxa"/>
              <w:left w:w="108" w:type="dxa"/>
              <w:bottom w:w="0" w:type="dxa"/>
              <w:right w:w="108" w:type="dxa"/>
            </w:tcMar>
            <w:vAlign w:val="center"/>
          </w:tcPr>
          <w:p w14:paraId="1908F51F" w14:textId="77777777" w:rsidR="00A516C3" w:rsidRPr="005E4071" w:rsidRDefault="00A516C3" w:rsidP="0019609E">
            <w:pPr>
              <w:spacing w:line="276" w:lineRule="auto"/>
              <w:jc w:val="center"/>
              <w:rPr>
                <w:rFonts w:ascii="Arial" w:hAnsi="Arial" w:cs="Arial"/>
                <w:bCs/>
                <w:color w:val="000000"/>
                <w:sz w:val="18"/>
                <w:szCs w:val="18"/>
                <w:lang w:eastAsia="en-GB"/>
              </w:rPr>
            </w:pPr>
            <w:r w:rsidRPr="005E4071">
              <w:rPr>
                <w:rFonts w:ascii="Arial" w:hAnsi="Arial" w:cs="Arial"/>
                <w:color w:val="000000"/>
                <w:sz w:val="18"/>
                <w:szCs w:val="18"/>
                <w:lang w:eastAsia="en-GB"/>
              </w:rPr>
              <w:t>-11%</w:t>
            </w:r>
          </w:p>
        </w:tc>
      </w:tr>
    </w:tbl>
    <w:p w14:paraId="17E785DD" w14:textId="77777777" w:rsidR="00A516C3" w:rsidRPr="005E4071" w:rsidRDefault="00A516C3" w:rsidP="00A03376">
      <w:pPr>
        <w:pStyle w:val="ListParagraph"/>
        <w:autoSpaceDE w:val="0"/>
        <w:autoSpaceDN w:val="0"/>
        <w:spacing w:line="276" w:lineRule="auto"/>
        <w:ind w:left="284" w:hanging="142"/>
        <w:jc w:val="both"/>
        <w:rPr>
          <w:rFonts w:ascii="Arial" w:hAnsi="Arial" w:cs="Arial"/>
          <w:sz w:val="12"/>
          <w:szCs w:val="12"/>
        </w:rPr>
      </w:pPr>
      <w:r w:rsidRPr="005E4071">
        <w:rPr>
          <w:rFonts w:ascii="Arial" w:hAnsi="Arial" w:cs="Arial"/>
          <w:sz w:val="12"/>
          <w:szCs w:val="12"/>
          <w:vertAlign w:val="superscript"/>
        </w:rPr>
        <w:t>1</w:t>
      </w:r>
      <w:r w:rsidRPr="005E4071">
        <w:rPr>
          <w:rFonts w:ascii="Times New Roman" w:hAnsi="Times New Roman"/>
          <w:sz w:val="14"/>
          <w:szCs w:val="14"/>
          <w:vertAlign w:val="superscript"/>
        </w:rPr>
        <w:t xml:space="preserve">   </w:t>
      </w:r>
      <w:r w:rsidRPr="005E4071">
        <w:rPr>
          <w:rFonts w:ascii="Arial" w:hAnsi="Arial" w:cs="Arial"/>
          <w:sz w:val="12"/>
          <w:szCs w:val="12"/>
        </w:rPr>
        <w:t>Capital expenditure on SDO and exploration and evaluation assets.</w:t>
      </w:r>
    </w:p>
    <w:p w14:paraId="28072BC1" w14:textId="77777777" w:rsidR="00A516C3" w:rsidRPr="005E4071" w:rsidRDefault="00A516C3" w:rsidP="00A03376">
      <w:pPr>
        <w:pStyle w:val="ListParagraph"/>
        <w:autoSpaceDE w:val="0"/>
        <w:autoSpaceDN w:val="0"/>
        <w:spacing w:line="276" w:lineRule="auto"/>
        <w:ind w:left="284" w:hanging="142"/>
        <w:jc w:val="both"/>
        <w:rPr>
          <w:rFonts w:ascii="Arial" w:hAnsi="Arial" w:cs="Arial"/>
          <w:sz w:val="12"/>
          <w:szCs w:val="12"/>
        </w:rPr>
      </w:pPr>
      <w:r w:rsidRPr="005E4071">
        <w:rPr>
          <w:rFonts w:ascii="Arial" w:hAnsi="Arial" w:cs="Arial"/>
          <w:sz w:val="12"/>
          <w:szCs w:val="12"/>
          <w:vertAlign w:val="superscript"/>
        </w:rPr>
        <w:t>2</w:t>
      </w:r>
      <w:r w:rsidRPr="005E4071">
        <w:rPr>
          <w:rFonts w:ascii="Times New Roman" w:hAnsi="Times New Roman"/>
          <w:sz w:val="14"/>
          <w:szCs w:val="14"/>
          <w:vertAlign w:val="superscript"/>
        </w:rPr>
        <w:t xml:space="preserve">   </w:t>
      </w:r>
      <w:r w:rsidRPr="005E4071">
        <w:rPr>
          <w:rFonts w:ascii="Arial" w:hAnsi="Arial" w:cs="Arial"/>
          <w:sz w:val="12"/>
          <w:szCs w:val="12"/>
        </w:rPr>
        <w:t>EBITDA is Earnings before interest</w:t>
      </w:r>
      <w:r>
        <w:rPr>
          <w:rFonts w:ascii="Arial" w:hAnsi="Arial" w:cs="Arial"/>
          <w:sz w:val="12"/>
          <w:szCs w:val="12"/>
        </w:rPr>
        <w:t>, foreign exchange gains and losses</w:t>
      </w:r>
      <w:r w:rsidRPr="005E4071">
        <w:rPr>
          <w:rFonts w:ascii="Arial" w:hAnsi="Arial" w:cs="Arial"/>
          <w:sz w:val="12"/>
          <w:szCs w:val="12"/>
        </w:rPr>
        <w:t xml:space="preserve"> taxation, depreciation and amortisation.</w:t>
      </w:r>
    </w:p>
    <w:p w14:paraId="362654FE" w14:textId="77777777" w:rsidR="00A516C3" w:rsidRPr="005E4071" w:rsidRDefault="00A516C3" w:rsidP="00A03376">
      <w:pPr>
        <w:pStyle w:val="ListParagraph"/>
        <w:autoSpaceDE w:val="0"/>
        <w:autoSpaceDN w:val="0"/>
        <w:spacing w:line="276" w:lineRule="auto"/>
        <w:ind w:left="284" w:hanging="142"/>
        <w:jc w:val="both"/>
        <w:rPr>
          <w:rFonts w:ascii="Arial" w:hAnsi="Arial" w:cs="Arial"/>
          <w:sz w:val="12"/>
          <w:szCs w:val="12"/>
        </w:rPr>
      </w:pPr>
      <w:r w:rsidRPr="005E4071">
        <w:rPr>
          <w:rFonts w:ascii="Arial" w:hAnsi="Arial" w:cs="Arial"/>
          <w:sz w:val="12"/>
          <w:szCs w:val="12"/>
          <w:vertAlign w:val="superscript"/>
        </w:rPr>
        <w:t>3</w:t>
      </w:r>
      <w:r w:rsidRPr="005E4071">
        <w:rPr>
          <w:rFonts w:ascii="Times New Roman" w:hAnsi="Times New Roman"/>
          <w:sz w:val="14"/>
          <w:szCs w:val="14"/>
          <w:vertAlign w:val="superscript"/>
        </w:rPr>
        <w:t xml:space="preserve">   </w:t>
      </w:r>
      <w:r w:rsidRPr="005E4071">
        <w:rPr>
          <w:rFonts w:ascii="Arial" w:hAnsi="Arial" w:cs="Arial"/>
          <w:sz w:val="12"/>
          <w:szCs w:val="12"/>
        </w:rPr>
        <w:t>Group cash costs include plant operating costs and group general and administration costs, but are exclusive of depreciation, amortisation, reclamation, capital, project development and administration costs and share-based payments.</w:t>
      </w:r>
    </w:p>
    <w:p w14:paraId="779771DB" w14:textId="77777777" w:rsidR="00A516C3" w:rsidRPr="002167F1" w:rsidRDefault="00A516C3" w:rsidP="00A03376">
      <w:pPr>
        <w:spacing w:line="276" w:lineRule="auto"/>
        <w:jc w:val="both"/>
        <w:rPr>
          <w:rFonts w:ascii="Arial" w:hAnsi="Arial" w:cs="Arial"/>
          <w:b/>
          <w:color w:val="009DE1"/>
        </w:rPr>
      </w:pPr>
    </w:p>
    <w:p w14:paraId="07F7D9BF" w14:textId="77777777" w:rsidR="00A516C3" w:rsidRPr="002167F1" w:rsidRDefault="00A516C3" w:rsidP="00500C0C">
      <w:pPr>
        <w:spacing w:line="276" w:lineRule="auto"/>
        <w:jc w:val="both"/>
        <w:rPr>
          <w:rFonts w:ascii="Arial" w:hAnsi="Arial" w:cs="Arial"/>
          <w:b/>
          <w:color w:val="00B0F0"/>
        </w:rPr>
      </w:pPr>
      <w:r w:rsidRPr="002167F1">
        <w:rPr>
          <w:rFonts w:ascii="Arial" w:hAnsi="Arial" w:cs="Arial"/>
          <w:b/>
          <w:color w:val="00B0F0"/>
        </w:rPr>
        <w:t xml:space="preserve">A. </w:t>
      </w:r>
      <w:smartTag w:uri="urn:schemas-microsoft-com:office:smarttags" w:element="place">
        <w:smartTag w:uri="urn:schemas-microsoft-com:office:smarttags" w:element="City">
          <w:r w:rsidRPr="002167F1">
            <w:rPr>
              <w:rFonts w:ascii="Arial" w:hAnsi="Arial" w:cs="Arial"/>
              <w:b/>
              <w:color w:val="00B0F0"/>
            </w:rPr>
            <w:t>SYLVANIA</w:t>
          </w:r>
        </w:smartTag>
      </w:smartTag>
      <w:r w:rsidRPr="002167F1">
        <w:rPr>
          <w:rFonts w:ascii="Arial" w:hAnsi="Arial" w:cs="Arial"/>
          <w:b/>
          <w:color w:val="00B0F0"/>
        </w:rPr>
        <w:t xml:space="preserve"> DUMP OPERATIONS</w:t>
      </w:r>
    </w:p>
    <w:p w14:paraId="4A69192D" w14:textId="77777777" w:rsidR="00A516C3" w:rsidRPr="002167F1" w:rsidRDefault="00A516C3" w:rsidP="00500C0C">
      <w:pPr>
        <w:spacing w:line="276" w:lineRule="auto"/>
        <w:jc w:val="both"/>
        <w:rPr>
          <w:rFonts w:ascii="Arial" w:hAnsi="Arial" w:cs="Arial"/>
          <w:b/>
          <w:bCs/>
          <w:color w:val="009DE1"/>
          <w:sz w:val="20"/>
          <w:szCs w:val="20"/>
        </w:rPr>
      </w:pPr>
    </w:p>
    <w:p w14:paraId="3CF7B44E" w14:textId="77777777" w:rsidR="00A516C3" w:rsidRPr="002167F1" w:rsidRDefault="00A516C3" w:rsidP="00500C0C">
      <w:pPr>
        <w:spacing w:line="276" w:lineRule="auto"/>
        <w:jc w:val="both"/>
        <w:rPr>
          <w:rFonts w:ascii="Arial" w:hAnsi="Arial" w:cs="Arial"/>
          <w:b/>
          <w:bCs/>
          <w:color w:val="009DE1"/>
        </w:rPr>
      </w:pPr>
      <w:r w:rsidRPr="002167F1">
        <w:rPr>
          <w:rFonts w:ascii="Arial" w:hAnsi="Arial" w:cs="Arial"/>
          <w:b/>
          <w:bCs/>
          <w:color w:val="00B0F0"/>
        </w:rPr>
        <w:t>Health, safety and environment</w:t>
      </w:r>
    </w:p>
    <w:p w14:paraId="05CCEFD4" w14:textId="77777777" w:rsidR="00A516C3" w:rsidRPr="002167F1" w:rsidRDefault="00A516C3" w:rsidP="00500C0C">
      <w:pPr>
        <w:spacing w:line="276" w:lineRule="auto"/>
        <w:jc w:val="both"/>
        <w:rPr>
          <w:rFonts w:ascii="Arial" w:hAnsi="Arial" w:cs="Arial"/>
          <w:sz w:val="20"/>
          <w:szCs w:val="20"/>
        </w:rPr>
      </w:pPr>
      <w:r w:rsidRPr="002167F1">
        <w:rPr>
          <w:rFonts w:ascii="Arial" w:hAnsi="Arial" w:cs="Arial"/>
          <w:bCs/>
          <w:color w:val="000000"/>
          <w:sz w:val="20"/>
          <w:szCs w:val="20"/>
        </w:rPr>
        <w:t>There were no significant health or environmental incidents during the quarter, but there was unfortunately one L</w:t>
      </w:r>
      <w:r>
        <w:rPr>
          <w:rFonts w:ascii="Arial" w:hAnsi="Arial" w:cs="Arial"/>
          <w:bCs/>
          <w:color w:val="000000"/>
          <w:sz w:val="20"/>
          <w:szCs w:val="20"/>
        </w:rPr>
        <w:t>ost-</w:t>
      </w:r>
      <w:r w:rsidRPr="002167F1">
        <w:rPr>
          <w:rFonts w:ascii="Arial" w:hAnsi="Arial" w:cs="Arial"/>
          <w:bCs/>
          <w:color w:val="000000"/>
          <w:sz w:val="20"/>
          <w:szCs w:val="20"/>
        </w:rPr>
        <w:t>T</w:t>
      </w:r>
      <w:r>
        <w:rPr>
          <w:rFonts w:ascii="Arial" w:hAnsi="Arial" w:cs="Arial"/>
          <w:bCs/>
          <w:color w:val="000000"/>
          <w:sz w:val="20"/>
          <w:szCs w:val="20"/>
        </w:rPr>
        <w:t xml:space="preserve">ime </w:t>
      </w:r>
      <w:r w:rsidRPr="002167F1">
        <w:rPr>
          <w:rFonts w:ascii="Arial" w:hAnsi="Arial" w:cs="Arial"/>
          <w:bCs/>
          <w:color w:val="000000"/>
          <w:sz w:val="20"/>
          <w:szCs w:val="20"/>
        </w:rPr>
        <w:t>I</w:t>
      </w:r>
      <w:r>
        <w:rPr>
          <w:rFonts w:ascii="Arial" w:hAnsi="Arial" w:cs="Arial"/>
          <w:bCs/>
          <w:color w:val="000000"/>
          <w:sz w:val="20"/>
          <w:szCs w:val="20"/>
        </w:rPr>
        <w:t>njury (“LTI”)</w:t>
      </w:r>
      <w:r w:rsidRPr="002167F1">
        <w:rPr>
          <w:rFonts w:ascii="Arial" w:hAnsi="Arial" w:cs="Arial"/>
          <w:bCs/>
          <w:color w:val="000000"/>
          <w:sz w:val="20"/>
          <w:szCs w:val="20"/>
        </w:rPr>
        <w:t xml:space="preserve"> at the Mooinooi operation where a contractor employee suffered a laceration to his wrist</w:t>
      </w:r>
      <w:r>
        <w:rPr>
          <w:rFonts w:ascii="Arial" w:hAnsi="Arial" w:cs="Arial"/>
          <w:bCs/>
          <w:color w:val="000000"/>
          <w:sz w:val="20"/>
          <w:szCs w:val="20"/>
        </w:rPr>
        <w:t xml:space="preserve"> which is disappointing given that</w:t>
      </w:r>
      <w:r w:rsidRPr="002167F1">
        <w:rPr>
          <w:rFonts w:ascii="Arial" w:hAnsi="Arial" w:cs="Arial"/>
          <w:bCs/>
          <w:color w:val="000000"/>
          <w:sz w:val="20"/>
          <w:szCs w:val="20"/>
        </w:rPr>
        <w:t xml:space="preserve"> </w:t>
      </w:r>
      <w:r>
        <w:rPr>
          <w:rFonts w:ascii="Arial" w:hAnsi="Arial" w:cs="Arial"/>
          <w:bCs/>
          <w:color w:val="000000"/>
          <w:sz w:val="20"/>
          <w:szCs w:val="20"/>
        </w:rPr>
        <w:t>the C</w:t>
      </w:r>
      <w:r w:rsidRPr="002167F1">
        <w:rPr>
          <w:rFonts w:ascii="Arial" w:hAnsi="Arial" w:cs="Arial"/>
          <w:bCs/>
          <w:color w:val="000000"/>
          <w:sz w:val="20"/>
          <w:szCs w:val="20"/>
        </w:rPr>
        <w:t>ompany has been LTI free for the past financial year. On the positive side</w:t>
      </w:r>
      <w:r>
        <w:rPr>
          <w:rFonts w:ascii="Arial" w:hAnsi="Arial" w:cs="Arial"/>
          <w:bCs/>
          <w:color w:val="000000"/>
          <w:sz w:val="20"/>
          <w:szCs w:val="20"/>
        </w:rPr>
        <w:t>,</w:t>
      </w:r>
      <w:r w:rsidRPr="002167F1">
        <w:rPr>
          <w:rFonts w:ascii="Arial" w:hAnsi="Arial" w:cs="Arial"/>
          <w:bCs/>
          <w:color w:val="000000"/>
          <w:sz w:val="20"/>
          <w:szCs w:val="20"/>
        </w:rPr>
        <w:t xml:space="preserve"> the  Millsell operation achieved two years LTI free, while Steelpoort remains LTI free for more than eight years and Tweefontein and Doornbosch both being LTI free for more than four years.</w:t>
      </w:r>
    </w:p>
    <w:p w14:paraId="2219432D" w14:textId="77777777" w:rsidR="00A516C3" w:rsidRPr="002167F1" w:rsidRDefault="00A516C3" w:rsidP="00500C0C">
      <w:pPr>
        <w:spacing w:line="276" w:lineRule="auto"/>
        <w:jc w:val="both"/>
        <w:rPr>
          <w:rFonts w:ascii="Arial" w:hAnsi="Arial" w:cs="Arial"/>
          <w:bCs/>
          <w:color w:val="000000"/>
          <w:sz w:val="20"/>
          <w:szCs w:val="20"/>
        </w:rPr>
      </w:pPr>
    </w:p>
    <w:p w14:paraId="3E32E0CD" w14:textId="77777777" w:rsidR="00A516C3" w:rsidRPr="002167F1" w:rsidRDefault="00A516C3" w:rsidP="00500C0C">
      <w:pPr>
        <w:spacing w:line="276" w:lineRule="auto"/>
        <w:jc w:val="both"/>
        <w:rPr>
          <w:rFonts w:ascii="Arial" w:hAnsi="Arial" w:cs="Arial"/>
          <w:bCs/>
          <w:color w:val="000000"/>
          <w:sz w:val="20"/>
          <w:szCs w:val="20"/>
        </w:rPr>
      </w:pPr>
      <w:r w:rsidRPr="002167F1">
        <w:rPr>
          <w:rFonts w:ascii="Arial" w:hAnsi="Arial" w:cs="Arial"/>
          <w:bCs/>
          <w:color w:val="000000"/>
          <w:sz w:val="20"/>
          <w:szCs w:val="20"/>
        </w:rPr>
        <w:t>Health, safety and environmental compliance remains a key-priority for the Company and the combined effort between management and all the employees across the operations, together with the overall safety culture, contribute towards the high safety standards and plant conditions at the respective operations.</w:t>
      </w:r>
    </w:p>
    <w:p w14:paraId="40E6EEF1" w14:textId="77777777" w:rsidR="00A516C3" w:rsidRPr="002167F1" w:rsidRDefault="00A516C3" w:rsidP="00500C0C">
      <w:pPr>
        <w:spacing w:line="276" w:lineRule="auto"/>
        <w:jc w:val="both"/>
        <w:rPr>
          <w:rFonts w:ascii="Arial" w:hAnsi="Arial" w:cs="Arial"/>
          <w:b/>
          <w:color w:val="00B0F0"/>
        </w:rPr>
      </w:pPr>
    </w:p>
    <w:p w14:paraId="76695E8D" w14:textId="77777777" w:rsidR="00A516C3" w:rsidRPr="00672374" w:rsidRDefault="00A516C3" w:rsidP="00500C0C">
      <w:pPr>
        <w:spacing w:line="276" w:lineRule="auto"/>
        <w:jc w:val="both"/>
        <w:rPr>
          <w:rFonts w:ascii="Arial" w:hAnsi="Arial" w:cs="Arial"/>
          <w:b/>
          <w:color w:val="00B0F0"/>
        </w:rPr>
      </w:pPr>
      <w:r w:rsidRPr="00672374">
        <w:rPr>
          <w:rFonts w:ascii="Arial" w:hAnsi="Arial" w:cs="Arial"/>
          <w:b/>
          <w:color w:val="00B0F0"/>
        </w:rPr>
        <w:t>Operations</w:t>
      </w:r>
    </w:p>
    <w:p w14:paraId="435D409B" w14:textId="77777777" w:rsidR="00A516C3" w:rsidRPr="00672374" w:rsidRDefault="00A516C3" w:rsidP="00500C0C">
      <w:pPr>
        <w:spacing w:line="276" w:lineRule="auto"/>
        <w:jc w:val="both"/>
        <w:rPr>
          <w:rFonts w:ascii="Arial" w:hAnsi="Arial" w:cs="Arial"/>
          <w:sz w:val="20"/>
          <w:szCs w:val="20"/>
        </w:rPr>
      </w:pPr>
      <w:r w:rsidRPr="00672374">
        <w:rPr>
          <w:rFonts w:ascii="Arial" w:hAnsi="Arial" w:cs="Arial"/>
          <w:sz w:val="20"/>
          <w:szCs w:val="20"/>
        </w:rPr>
        <w:t xml:space="preserve">The </w:t>
      </w:r>
      <w:r>
        <w:rPr>
          <w:rFonts w:ascii="Arial" w:hAnsi="Arial" w:cs="Arial"/>
          <w:sz w:val="20"/>
          <w:szCs w:val="20"/>
        </w:rPr>
        <w:t>aggregate</w:t>
      </w:r>
      <w:r w:rsidRPr="00672374">
        <w:rPr>
          <w:rFonts w:ascii="Arial" w:hAnsi="Arial" w:cs="Arial"/>
          <w:sz w:val="20"/>
          <w:szCs w:val="20"/>
        </w:rPr>
        <w:t xml:space="preserve"> production for the SDO was 17,257 PGM ounces for the period, a 6% increase on the previous quarter’s performance (Q4: 16,219 ounces) and a new quarterly record for the Company.  </w:t>
      </w:r>
    </w:p>
    <w:p w14:paraId="6B845E09" w14:textId="77777777" w:rsidR="00A516C3" w:rsidRPr="002167F1" w:rsidRDefault="00A516C3" w:rsidP="00500C0C">
      <w:pPr>
        <w:spacing w:line="276" w:lineRule="auto"/>
        <w:jc w:val="both"/>
        <w:rPr>
          <w:rFonts w:ascii="Arial" w:hAnsi="Arial" w:cs="Arial"/>
          <w:sz w:val="20"/>
          <w:szCs w:val="20"/>
        </w:rPr>
      </w:pPr>
    </w:p>
    <w:p w14:paraId="50187668" w14:textId="5835F993" w:rsidR="00A516C3" w:rsidRPr="002167F1" w:rsidRDefault="00A516C3" w:rsidP="00500C0C">
      <w:pPr>
        <w:spacing w:line="276" w:lineRule="auto"/>
        <w:jc w:val="both"/>
        <w:rPr>
          <w:rFonts w:ascii="Arial" w:hAnsi="Arial" w:cs="Arial"/>
          <w:sz w:val="20"/>
          <w:szCs w:val="20"/>
        </w:rPr>
      </w:pPr>
      <w:r w:rsidRPr="007A4A87">
        <w:rPr>
          <w:rFonts w:ascii="Arial" w:hAnsi="Arial" w:cs="Arial"/>
          <w:bCs/>
          <w:color w:val="000000"/>
          <w:sz w:val="20"/>
          <w:szCs w:val="20"/>
        </w:rPr>
        <w:t xml:space="preserve">Higher </w:t>
      </w:r>
      <w:r w:rsidRPr="007A4A87">
        <w:rPr>
          <w:rFonts w:ascii="Arial" w:hAnsi="Arial" w:cs="Arial"/>
          <w:bCs/>
          <w:color w:val="000000"/>
          <w:sz w:val="20"/>
          <w:szCs w:val="20"/>
          <w:lang w:val="en-US"/>
        </w:rPr>
        <w:t xml:space="preserve">PGM recovery efficiencies for the quarter contributed towards higher PGM ounces while the PGM feed tons and grades were slightly lower than the previous quarter. Doornbosch and Tweefontein achieved higher PGM recoveries </w:t>
      </w:r>
      <w:r>
        <w:rPr>
          <w:rFonts w:ascii="Arial" w:hAnsi="Arial" w:cs="Arial"/>
          <w:bCs/>
          <w:color w:val="000000"/>
          <w:sz w:val="20"/>
          <w:szCs w:val="20"/>
          <w:lang w:val="en-US"/>
        </w:rPr>
        <w:t>as a result of improved</w:t>
      </w:r>
      <w:r w:rsidRPr="007A4A87">
        <w:rPr>
          <w:rFonts w:ascii="Arial" w:hAnsi="Arial" w:cs="Arial"/>
          <w:bCs/>
          <w:color w:val="000000"/>
          <w:sz w:val="20"/>
          <w:szCs w:val="20"/>
          <w:lang w:val="en-US"/>
        </w:rPr>
        <w:t xml:space="preserve"> flotation stability and mass pull strategy, while Mooinooi and Lannex achieved higher recovery efficiencies due to improved residence times associated with lower PGM feed tons for the quarter. The PGM feed tons were slightly lower than the previous quarter due to difficulties </w:t>
      </w:r>
      <w:r>
        <w:rPr>
          <w:rFonts w:ascii="Arial" w:hAnsi="Arial" w:cs="Arial"/>
          <w:bCs/>
          <w:color w:val="000000"/>
          <w:sz w:val="20"/>
          <w:szCs w:val="20"/>
          <w:lang w:val="en-US"/>
        </w:rPr>
        <w:t xml:space="preserve">experienced </w:t>
      </w:r>
      <w:r w:rsidRPr="007A4A87">
        <w:rPr>
          <w:rFonts w:ascii="Arial" w:hAnsi="Arial" w:cs="Arial"/>
          <w:bCs/>
          <w:color w:val="000000"/>
          <w:sz w:val="20"/>
          <w:szCs w:val="20"/>
          <w:lang w:val="en-US"/>
        </w:rPr>
        <w:t>with the hydro-mi</w:t>
      </w:r>
      <w:r>
        <w:rPr>
          <w:rFonts w:ascii="Arial" w:hAnsi="Arial" w:cs="Arial"/>
          <w:bCs/>
          <w:color w:val="000000"/>
          <w:sz w:val="20"/>
          <w:szCs w:val="20"/>
          <w:lang w:val="en-US"/>
        </w:rPr>
        <w:t>n</w:t>
      </w:r>
      <w:r w:rsidRPr="007A4A87">
        <w:rPr>
          <w:rFonts w:ascii="Arial" w:hAnsi="Arial" w:cs="Arial"/>
          <w:bCs/>
          <w:color w:val="000000"/>
          <w:sz w:val="20"/>
          <w:szCs w:val="20"/>
          <w:lang w:val="en-US"/>
        </w:rPr>
        <w:t>ing at Lannex and lower plant feed stability at Mooinooi</w:t>
      </w:r>
      <w:r>
        <w:rPr>
          <w:rFonts w:ascii="Arial" w:hAnsi="Arial" w:cs="Arial"/>
          <w:bCs/>
          <w:color w:val="000000"/>
          <w:sz w:val="20"/>
          <w:szCs w:val="20"/>
          <w:lang w:val="en-US"/>
        </w:rPr>
        <w:t xml:space="preserve">, </w:t>
      </w:r>
      <w:r w:rsidR="00FA1BA9">
        <w:rPr>
          <w:rFonts w:ascii="Arial" w:hAnsi="Arial" w:cs="Arial"/>
          <w:bCs/>
          <w:color w:val="000000"/>
          <w:sz w:val="20"/>
          <w:szCs w:val="20"/>
          <w:lang w:val="en-US"/>
        </w:rPr>
        <w:t>both</w:t>
      </w:r>
      <w:bookmarkStart w:id="1" w:name="_GoBack"/>
      <w:bookmarkEnd w:id="1"/>
      <w:r>
        <w:rPr>
          <w:rFonts w:ascii="Arial" w:hAnsi="Arial" w:cs="Arial"/>
          <w:bCs/>
          <w:color w:val="000000"/>
          <w:sz w:val="20"/>
          <w:szCs w:val="20"/>
          <w:lang w:val="en-US"/>
        </w:rPr>
        <w:t xml:space="preserve"> of </w:t>
      </w:r>
      <w:r w:rsidRPr="007A4A87">
        <w:rPr>
          <w:rFonts w:ascii="Arial" w:hAnsi="Arial" w:cs="Arial"/>
          <w:bCs/>
          <w:color w:val="000000"/>
          <w:sz w:val="20"/>
          <w:szCs w:val="20"/>
          <w:lang w:val="en-US"/>
        </w:rPr>
        <w:t xml:space="preserve">which have </w:t>
      </w:r>
      <w:r>
        <w:rPr>
          <w:rFonts w:ascii="Arial" w:hAnsi="Arial" w:cs="Arial"/>
          <w:bCs/>
          <w:color w:val="000000"/>
          <w:sz w:val="20"/>
          <w:szCs w:val="20"/>
          <w:lang w:val="en-US"/>
        </w:rPr>
        <w:t xml:space="preserve">subsequently </w:t>
      </w:r>
      <w:r w:rsidRPr="007A4A87">
        <w:rPr>
          <w:rFonts w:ascii="Arial" w:hAnsi="Arial" w:cs="Arial"/>
          <w:bCs/>
          <w:color w:val="000000"/>
          <w:sz w:val="20"/>
          <w:szCs w:val="20"/>
          <w:lang w:val="en-US"/>
        </w:rPr>
        <w:t xml:space="preserve">been resolved. </w:t>
      </w:r>
    </w:p>
    <w:p w14:paraId="5583466D" w14:textId="77777777" w:rsidR="00A516C3" w:rsidRPr="002167F1" w:rsidRDefault="00A516C3" w:rsidP="00500C0C">
      <w:pPr>
        <w:spacing w:line="276" w:lineRule="auto"/>
        <w:jc w:val="both"/>
        <w:rPr>
          <w:rFonts w:ascii="Arial" w:hAnsi="Arial" w:cs="Arial"/>
          <w:sz w:val="20"/>
          <w:szCs w:val="20"/>
        </w:rPr>
      </w:pPr>
    </w:p>
    <w:p w14:paraId="2831AADA" w14:textId="29B45F16" w:rsidR="00A516C3" w:rsidRPr="002167F1" w:rsidRDefault="00A516C3" w:rsidP="00500C0C">
      <w:pPr>
        <w:spacing w:line="276" w:lineRule="auto"/>
        <w:jc w:val="both"/>
        <w:rPr>
          <w:rFonts w:ascii="Arial" w:hAnsi="Arial" w:cs="Arial"/>
          <w:sz w:val="20"/>
          <w:szCs w:val="20"/>
          <w:lang w:val="en-US"/>
        </w:rPr>
      </w:pPr>
      <w:r w:rsidRPr="007A4A87">
        <w:rPr>
          <w:rFonts w:ascii="Arial" w:hAnsi="Arial" w:cs="Arial"/>
          <w:sz w:val="20"/>
          <w:szCs w:val="20"/>
        </w:rPr>
        <w:lastRenderedPageBreak/>
        <w:t xml:space="preserve">SDO cash cost of production of $408/oz (R5,745/oz) was slightly higher in US dollar terms than the $404/oz (R6,070/oz) recorded </w:t>
      </w:r>
      <w:r>
        <w:rPr>
          <w:rFonts w:ascii="Arial" w:hAnsi="Arial" w:cs="Arial"/>
          <w:sz w:val="20"/>
          <w:szCs w:val="20"/>
        </w:rPr>
        <w:t>in the previous</w:t>
      </w:r>
      <w:r w:rsidRPr="007A4A87">
        <w:rPr>
          <w:rFonts w:ascii="Arial" w:hAnsi="Arial" w:cs="Arial"/>
          <w:sz w:val="20"/>
          <w:szCs w:val="20"/>
        </w:rPr>
        <w:t xml:space="preserve"> quarter </w:t>
      </w:r>
      <w:r w:rsidRPr="002167F1">
        <w:rPr>
          <w:rFonts w:ascii="Arial" w:hAnsi="Arial" w:cs="Arial"/>
          <w:sz w:val="20"/>
          <w:szCs w:val="20"/>
        </w:rPr>
        <w:t xml:space="preserve">due to a stronger R/$ exchange rate, </w:t>
      </w:r>
      <w:r w:rsidRPr="007A4A87">
        <w:rPr>
          <w:rFonts w:ascii="Arial" w:hAnsi="Arial" w:cs="Arial"/>
          <w:sz w:val="20"/>
          <w:szCs w:val="20"/>
        </w:rPr>
        <w:t xml:space="preserve">however </w:t>
      </w:r>
      <w:r>
        <w:rPr>
          <w:rFonts w:ascii="Arial" w:hAnsi="Arial" w:cs="Arial"/>
          <w:sz w:val="20"/>
          <w:szCs w:val="20"/>
        </w:rPr>
        <w:t xml:space="preserve">in Rand terms costs were </w:t>
      </w:r>
      <w:r w:rsidRPr="007A4A87">
        <w:rPr>
          <w:rFonts w:ascii="Arial" w:hAnsi="Arial" w:cs="Arial"/>
          <w:sz w:val="20"/>
          <w:szCs w:val="20"/>
        </w:rPr>
        <w:t xml:space="preserve">5% </w:t>
      </w:r>
      <w:r>
        <w:rPr>
          <w:rFonts w:ascii="Arial" w:hAnsi="Arial" w:cs="Arial"/>
          <w:sz w:val="20"/>
          <w:szCs w:val="20"/>
        </w:rPr>
        <w:t>lower</w:t>
      </w:r>
      <w:r w:rsidRPr="007A4A87">
        <w:rPr>
          <w:rFonts w:ascii="Arial" w:hAnsi="Arial" w:cs="Arial"/>
          <w:sz w:val="20"/>
          <w:szCs w:val="20"/>
        </w:rPr>
        <w:t xml:space="preserve">. </w:t>
      </w:r>
      <w:r w:rsidRPr="007A4A87">
        <w:rPr>
          <w:rFonts w:ascii="Arial" w:hAnsi="Arial" w:cs="Arial"/>
          <w:sz w:val="20"/>
          <w:szCs w:val="20"/>
          <w:lang w:val="en-US"/>
        </w:rPr>
        <w:t xml:space="preserve"> </w:t>
      </w:r>
    </w:p>
    <w:p w14:paraId="14742C37" w14:textId="77777777" w:rsidR="00A516C3" w:rsidRPr="000C352B" w:rsidRDefault="00A516C3" w:rsidP="00500C0C">
      <w:pPr>
        <w:spacing w:line="276" w:lineRule="auto"/>
        <w:jc w:val="both"/>
        <w:rPr>
          <w:rFonts w:ascii="Arial" w:hAnsi="Arial" w:cs="Arial"/>
          <w:sz w:val="20"/>
          <w:szCs w:val="20"/>
          <w:highlight w:val="yellow"/>
        </w:rPr>
      </w:pPr>
    </w:p>
    <w:p w14:paraId="47D0E43D" w14:textId="77777777" w:rsidR="00A516C3" w:rsidRPr="00D757B9" w:rsidRDefault="00A516C3" w:rsidP="000D1492">
      <w:pPr>
        <w:spacing w:line="276" w:lineRule="auto"/>
        <w:jc w:val="both"/>
        <w:rPr>
          <w:rFonts w:ascii="Arial" w:hAnsi="Arial" w:cs="Arial"/>
          <w:b/>
          <w:bCs/>
          <w:color w:val="00B0F0"/>
        </w:rPr>
      </w:pPr>
      <w:r w:rsidRPr="00D757B9">
        <w:rPr>
          <w:rFonts w:ascii="Arial" w:hAnsi="Arial" w:cs="Arial"/>
          <w:b/>
          <w:bCs/>
          <w:color w:val="00B0F0"/>
        </w:rPr>
        <w:t>Operational and Financial Summary</w:t>
      </w:r>
    </w:p>
    <w:tbl>
      <w:tblPr>
        <w:tblpPr w:leftFromText="180" w:rightFromText="180" w:vertAnchor="text" w:tblpXSpec="center"/>
        <w:tblW w:w="10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891"/>
        <w:gridCol w:w="1301"/>
        <w:gridCol w:w="1737"/>
        <w:gridCol w:w="1757"/>
        <w:gridCol w:w="1551"/>
        <w:gridCol w:w="1592"/>
      </w:tblGrid>
      <w:tr w:rsidR="00A516C3" w:rsidRPr="00D757B9" w14:paraId="2C4F8564" w14:textId="77777777" w:rsidTr="00045021">
        <w:trPr>
          <w:trHeight w:val="725"/>
        </w:trPr>
        <w:tc>
          <w:tcPr>
            <w:tcW w:w="2891" w:type="dxa"/>
            <w:shd w:val="clear" w:color="auto" w:fill="DBE5F1"/>
            <w:vAlign w:val="center"/>
          </w:tcPr>
          <w:p w14:paraId="33D0E315" w14:textId="77777777" w:rsidR="00A516C3" w:rsidRPr="00D757B9" w:rsidRDefault="00A516C3" w:rsidP="000D1492">
            <w:pPr>
              <w:spacing w:line="276" w:lineRule="auto"/>
              <w:rPr>
                <w:rFonts w:ascii="Arial" w:hAnsi="Arial" w:cs="Arial"/>
                <w:b/>
                <w:color w:val="000000"/>
                <w:sz w:val="18"/>
                <w:szCs w:val="18"/>
                <w:lang w:eastAsia="en-GB"/>
              </w:rPr>
            </w:pPr>
            <w:r w:rsidRPr="00D757B9">
              <w:rPr>
                <w:rFonts w:ascii="Arial" w:hAnsi="Arial" w:cs="Arial"/>
                <w:b/>
                <w:color w:val="000000"/>
                <w:sz w:val="18"/>
                <w:szCs w:val="18"/>
                <w:lang w:eastAsia="en-GB"/>
              </w:rPr>
              <w:t>Unaudited – SDO</w:t>
            </w:r>
          </w:p>
        </w:tc>
        <w:tc>
          <w:tcPr>
            <w:tcW w:w="1301" w:type="dxa"/>
            <w:shd w:val="clear" w:color="auto" w:fill="DBE5F1"/>
            <w:vAlign w:val="center"/>
          </w:tcPr>
          <w:p w14:paraId="6FA47E2F"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Unit</w:t>
            </w:r>
          </w:p>
          <w:p w14:paraId="1489BDF3" w14:textId="77777777" w:rsidR="00A516C3" w:rsidRPr="00D757B9" w:rsidRDefault="00A516C3" w:rsidP="000D1492">
            <w:pPr>
              <w:spacing w:line="276" w:lineRule="auto"/>
              <w:jc w:val="center"/>
              <w:rPr>
                <w:rFonts w:ascii="Arial" w:hAnsi="Arial" w:cs="Arial"/>
                <w:b/>
                <w:bCs/>
                <w:color w:val="000000"/>
                <w:sz w:val="18"/>
                <w:szCs w:val="18"/>
                <w:lang w:eastAsia="en-GB"/>
              </w:rPr>
            </w:pPr>
          </w:p>
        </w:tc>
        <w:tc>
          <w:tcPr>
            <w:tcW w:w="1737" w:type="dxa"/>
            <w:shd w:val="clear" w:color="auto" w:fill="DBE5F1"/>
            <w:vAlign w:val="center"/>
          </w:tcPr>
          <w:p w14:paraId="0348C3E9"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September 2016</w:t>
            </w:r>
          </w:p>
          <w:p w14:paraId="199070B4"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 xml:space="preserve">Quarter </w:t>
            </w:r>
          </w:p>
        </w:tc>
        <w:tc>
          <w:tcPr>
            <w:tcW w:w="1757" w:type="dxa"/>
            <w:shd w:val="clear" w:color="auto" w:fill="DBE5F1"/>
            <w:tcMar>
              <w:top w:w="0" w:type="dxa"/>
              <w:left w:w="108" w:type="dxa"/>
              <w:bottom w:w="0" w:type="dxa"/>
              <w:right w:w="108" w:type="dxa"/>
            </w:tcMar>
            <w:vAlign w:val="center"/>
          </w:tcPr>
          <w:p w14:paraId="55405F91"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June 2016</w:t>
            </w:r>
          </w:p>
          <w:p w14:paraId="219F14AB"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 xml:space="preserve">Quarter </w:t>
            </w:r>
          </w:p>
        </w:tc>
        <w:tc>
          <w:tcPr>
            <w:tcW w:w="1551" w:type="dxa"/>
            <w:shd w:val="clear" w:color="auto" w:fill="DBE5F1"/>
            <w:tcMar>
              <w:top w:w="0" w:type="dxa"/>
              <w:left w:w="108" w:type="dxa"/>
              <w:bottom w:w="0" w:type="dxa"/>
              <w:right w:w="108" w:type="dxa"/>
            </w:tcMar>
            <w:vAlign w:val="center"/>
          </w:tcPr>
          <w:p w14:paraId="6EE8B989"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 %</w:t>
            </w:r>
          </w:p>
          <w:p w14:paraId="7122BFAB" w14:textId="77777777" w:rsidR="00A516C3" w:rsidRPr="00D757B9" w:rsidRDefault="00A516C3" w:rsidP="000D1492">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Quarter on Quarter</w:t>
            </w:r>
          </w:p>
        </w:tc>
        <w:tc>
          <w:tcPr>
            <w:tcW w:w="1592" w:type="dxa"/>
            <w:shd w:val="clear" w:color="auto" w:fill="DBE5F1"/>
            <w:tcMar>
              <w:top w:w="0" w:type="dxa"/>
              <w:left w:w="108" w:type="dxa"/>
              <w:bottom w:w="0" w:type="dxa"/>
              <w:right w:w="108" w:type="dxa"/>
            </w:tcMar>
            <w:vAlign w:val="center"/>
          </w:tcPr>
          <w:p w14:paraId="5D1FE98C" w14:textId="77777777" w:rsidR="00A516C3" w:rsidRPr="00D757B9" w:rsidRDefault="00A516C3" w:rsidP="00A63036">
            <w:pPr>
              <w:spacing w:line="276" w:lineRule="auto"/>
              <w:jc w:val="center"/>
              <w:rPr>
                <w:rFonts w:ascii="Arial" w:hAnsi="Arial" w:cs="Arial"/>
                <w:b/>
                <w:bCs/>
                <w:color w:val="000000"/>
                <w:sz w:val="18"/>
                <w:szCs w:val="18"/>
                <w:lang w:eastAsia="en-GB"/>
              </w:rPr>
            </w:pPr>
            <w:r w:rsidRPr="00D757B9">
              <w:rPr>
                <w:rFonts w:ascii="Arial" w:hAnsi="Arial" w:cs="Arial"/>
                <w:b/>
                <w:bCs/>
                <w:color w:val="000000"/>
                <w:sz w:val="18"/>
                <w:szCs w:val="18"/>
                <w:lang w:eastAsia="en-GB"/>
              </w:rPr>
              <w:t>3 months to September 2016</w:t>
            </w:r>
          </w:p>
        </w:tc>
      </w:tr>
      <w:tr w:rsidR="00A516C3" w:rsidRPr="00D757B9" w14:paraId="1621C821" w14:textId="77777777" w:rsidTr="00045021">
        <w:trPr>
          <w:trHeight w:hRule="exact" w:val="352"/>
        </w:trPr>
        <w:tc>
          <w:tcPr>
            <w:tcW w:w="2891" w:type="dxa"/>
            <w:noWrap/>
            <w:vAlign w:val="bottom"/>
          </w:tcPr>
          <w:p w14:paraId="01BD0587" w14:textId="77777777" w:rsidR="00A516C3" w:rsidRPr="00D757B9" w:rsidRDefault="00A516C3" w:rsidP="000D1492">
            <w:pPr>
              <w:spacing w:line="276" w:lineRule="auto"/>
              <w:rPr>
                <w:rFonts w:ascii="Arial" w:hAnsi="Arial" w:cs="Arial"/>
                <w:b/>
                <w:bCs/>
                <w:color w:val="000000"/>
                <w:sz w:val="18"/>
                <w:szCs w:val="18"/>
                <w:u w:val="single"/>
                <w:lang w:eastAsia="en-GB"/>
              </w:rPr>
            </w:pPr>
            <w:r w:rsidRPr="00D757B9">
              <w:rPr>
                <w:rFonts w:ascii="Arial" w:hAnsi="Arial" w:cs="Arial"/>
                <w:b/>
                <w:sz w:val="18"/>
                <w:szCs w:val="18"/>
                <w:u w:val="single"/>
              </w:rPr>
              <w:t>Revenue</w:t>
            </w:r>
          </w:p>
        </w:tc>
        <w:tc>
          <w:tcPr>
            <w:tcW w:w="1301" w:type="dxa"/>
            <w:noWrap/>
            <w:vAlign w:val="bottom"/>
          </w:tcPr>
          <w:p w14:paraId="4B89C85C" w14:textId="77777777" w:rsidR="00A516C3" w:rsidRPr="00D757B9" w:rsidRDefault="00A516C3" w:rsidP="000D1492">
            <w:pPr>
              <w:spacing w:line="276" w:lineRule="auto"/>
              <w:jc w:val="center"/>
              <w:rPr>
                <w:rFonts w:ascii="Arial" w:hAnsi="Arial" w:cs="Arial"/>
                <w:color w:val="000000"/>
                <w:sz w:val="18"/>
                <w:szCs w:val="18"/>
                <w:lang w:eastAsia="en-GB"/>
              </w:rPr>
            </w:pPr>
          </w:p>
        </w:tc>
        <w:tc>
          <w:tcPr>
            <w:tcW w:w="1737" w:type="dxa"/>
            <w:vAlign w:val="bottom"/>
          </w:tcPr>
          <w:p w14:paraId="7FD853BA" w14:textId="77777777" w:rsidR="00A516C3" w:rsidRPr="00D757B9" w:rsidRDefault="00A516C3" w:rsidP="00045021">
            <w:pPr>
              <w:spacing w:line="276" w:lineRule="auto"/>
              <w:jc w:val="right"/>
              <w:rPr>
                <w:rFonts w:ascii="Arial" w:hAnsi="Arial" w:cs="Arial"/>
                <w:color w:val="000000"/>
                <w:sz w:val="18"/>
                <w:szCs w:val="18"/>
                <w:lang w:eastAsia="en-GB"/>
              </w:rPr>
            </w:pPr>
          </w:p>
        </w:tc>
        <w:tc>
          <w:tcPr>
            <w:tcW w:w="1757" w:type="dxa"/>
            <w:tcMar>
              <w:top w:w="0" w:type="dxa"/>
              <w:left w:w="108" w:type="dxa"/>
              <w:bottom w:w="0" w:type="dxa"/>
              <w:right w:w="108" w:type="dxa"/>
            </w:tcMar>
            <w:vAlign w:val="bottom"/>
          </w:tcPr>
          <w:p w14:paraId="29110367" w14:textId="77777777" w:rsidR="00A516C3" w:rsidRPr="00D757B9" w:rsidRDefault="00A516C3" w:rsidP="00045021">
            <w:pPr>
              <w:spacing w:line="276" w:lineRule="auto"/>
              <w:jc w:val="right"/>
              <w:rPr>
                <w:rFonts w:ascii="Arial" w:hAnsi="Arial" w:cs="Arial"/>
                <w:color w:val="000000"/>
                <w:sz w:val="18"/>
                <w:szCs w:val="18"/>
                <w:lang w:eastAsia="en-GB"/>
              </w:rPr>
            </w:pPr>
          </w:p>
        </w:tc>
        <w:tc>
          <w:tcPr>
            <w:tcW w:w="1551" w:type="dxa"/>
            <w:noWrap/>
            <w:tcMar>
              <w:top w:w="0" w:type="dxa"/>
              <w:left w:w="108" w:type="dxa"/>
              <w:bottom w:w="0" w:type="dxa"/>
              <w:right w:w="108" w:type="dxa"/>
            </w:tcMar>
            <w:vAlign w:val="center"/>
          </w:tcPr>
          <w:p w14:paraId="0CBC5193" w14:textId="77777777" w:rsidR="00A516C3" w:rsidRPr="00D757B9" w:rsidRDefault="00A516C3" w:rsidP="000D1492">
            <w:pPr>
              <w:spacing w:line="276" w:lineRule="auto"/>
              <w:jc w:val="center"/>
              <w:rPr>
                <w:rFonts w:ascii="Arial" w:hAnsi="Arial" w:cs="Arial"/>
                <w:color w:val="000000"/>
                <w:sz w:val="18"/>
                <w:szCs w:val="18"/>
                <w:lang w:eastAsia="en-GB"/>
              </w:rPr>
            </w:pPr>
          </w:p>
        </w:tc>
        <w:tc>
          <w:tcPr>
            <w:tcW w:w="1592" w:type="dxa"/>
            <w:noWrap/>
            <w:tcMar>
              <w:top w:w="0" w:type="dxa"/>
              <w:left w:w="108" w:type="dxa"/>
              <w:bottom w:w="0" w:type="dxa"/>
              <w:right w:w="108" w:type="dxa"/>
            </w:tcMar>
            <w:vAlign w:val="bottom"/>
          </w:tcPr>
          <w:p w14:paraId="2F922EFF" w14:textId="77777777" w:rsidR="00A516C3" w:rsidRPr="00D757B9" w:rsidRDefault="00A516C3" w:rsidP="000D1492">
            <w:pPr>
              <w:spacing w:line="276" w:lineRule="auto"/>
              <w:jc w:val="right"/>
              <w:rPr>
                <w:rFonts w:ascii="Arial" w:hAnsi="Arial" w:cs="Arial"/>
                <w:color w:val="000000"/>
                <w:sz w:val="18"/>
                <w:szCs w:val="18"/>
                <w:lang w:eastAsia="en-GB"/>
              </w:rPr>
            </w:pPr>
          </w:p>
        </w:tc>
      </w:tr>
      <w:tr w:rsidR="00A516C3" w:rsidRPr="00D757B9" w14:paraId="514DF7B9" w14:textId="77777777" w:rsidTr="00862A3A">
        <w:trPr>
          <w:trHeight w:hRule="exact" w:val="352"/>
        </w:trPr>
        <w:tc>
          <w:tcPr>
            <w:tcW w:w="2891" w:type="dxa"/>
            <w:noWrap/>
            <w:vAlign w:val="bottom"/>
          </w:tcPr>
          <w:p w14:paraId="29074526" w14:textId="77777777" w:rsidR="00A516C3" w:rsidRPr="00D757B9" w:rsidRDefault="00A516C3" w:rsidP="008F0D4F">
            <w:pPr>
              <w:spacing w:line="276" w:lineRule="auto"/>
              <w:rPr>
                <w:rFonts w:ascii="Arial" w:hAnsi="Arial" w:cs="Arial"/>
                <w:b/>
                <w:sz w:val="18"/>
                <w:szCs w:val="18"/>
                <w:u w:val="single"/>
              </w:rPr>
            </w:pPr>
            <w:r w:rsidRPr="00D757B9">
              <w:rPr>
                <w:rFonts w:ascii="Arial" w:hAnsi="Arial" w:cs="Arial"/>
                <w:sz w:val="18"/>
                <w:szCs w:val="18"/>
              </w:rPr>
              <w:t xml:space="preserve">Revenue </w:t>
            </w:r>
          </w:p>
        </w:tc>
        <w:tc>
          <w:tcPr>
            <w:tcW w:w="1301" w:type="dxa"/>
            <w:noWrap/>
            <w:vAlign w:val="bottom"/>
          </w:tcPr>
          <w:p w14:paraId="16F48E43" w14:textId="77777777" w:rsidR="00A516C3" w:rsidRPr="00D757B9" w:rsidRDefault="00A516C3" w:rsidP="008F0D4F">
            <w:pPr>
              <w:spacing w:line="276" w:lineRule="auto"/>
              <w:jc w:val="center"/>
              <w:rPr>
                <w:rFonts w:ascii="Arial" w:hAnsi="Arial" w:cs="Arial"/>
                <w:color w:val="000000"/>
                <w:sz w:val="18"/>
                <w:szCs w:val="18"/>
                <w:lang w:eastAsia="en-GB"/>
              </w:rPr>
            </w:pPr>
            <w:r w:rsidRPr="00D757B9">
              <w:rPr>
                <w:rFonts w:ascii="Arial" w:hAnsi="Arial" w:cs="Arial"/>
                <w:sz w:val="18"/>
                <w:szCs w:val="18"/>
              </w:rPr>
              <w:t>$'000</w:t>
            </w:r>
          </w:p>
        </w:tc>
        <w:tc>
          <w:tcPr>
            <w:tcW w:w="1737" w:type="dxa"/>
            <w:vAlign w:val="center"/>
          </w:tcPr>
          <w:p w14:paraId="3F025072"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12,</w:t>
            </w:r>
            <w:r w:rsidRPr="00862A3A">
              <w:rPr>
                <w:rFonts w:ascii="Arial" w:hAnsi="Arial" w:cs="Arial"/>
                <w:sz w:val="18"/>
                <w:szCs w:val="18"/>
              </w:rPr>
              <w:t xml:space="preserve">965 </w:t>
            </w:r>
          </w:p>
        </w:tc>
        <w:tc>
          <w:tcPr>
            <w:tcW w:w="1757" w:type="dxa"/>
            <w:tcMar>
              <w:top w:w="0" w:type="dxa"/>
              <w:left w:w="108" w:type="dxa"/>
              <w:bottom w:w="0" w:type="dxa"/>
              <w:right w:w="108" w:type="dxa"/>
            </w:tcMar>
            <w:vAlign w:val="center"/>
          </w:tcPr>
          <w:p w14:paraId="56D4F06B"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10,</w:t>
            </w:r>
            <w:r w:rsidRPr="00862A3A">
              <w:rPr>
                <w:rFonts w:ascii="Arial" w:hAnsi="Arial" w:cs="Arial"/>
                <w:sz w:val="18"/>
                <w:szCs w:val="18"/>
              </w:rPr>
              <w:t xml:space="preserve">566 </w:t>
            </w:r>
          </w:p>
        </w:tc>
        <w:tc>
          <w:tcPr>
            <w:tcW w:w="1551" w:type="dxa"/>
            <w:noWrap/>
            <w:tcMar>
              <w:top w:w="0" w:type="dxa"/>
              <w:left w:w="108" w:type="dxa"/>
              <w:bottom w:w="0" w:type="dxa"/>
              <w:right w:w="108" w:type="dxa"/>
            </w:tcMar>
            <w:vAlign w:val="center"/>
          </w:tcPr>
          <w:p w14:paraId="42180BE4"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23%</w:t>
            </w:r>
          </w:p>
        </w:tc>
        <w:tc>
          <w:tcPr>
            <w:tcW w:w="1592" w:type="dxa"/>
            <w:noWrap/>
            <w:tcMar>
              <w:top w:w="0" w:type="dxa"/>
              <w:left w:w="108" w:type="dxa"/>
              <w:bottom w:w="0" w:type="dxa"/>
              <w:right w:w="108" w:type="dxa"/>
            </w:tcMar>
            <w:vAlign w:val="center"/>
          </w:tcPr>
          <w:p w14:paraId="2F8D0D8F"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12,</w:t>
            </w:r>
            <w:r w:rsidRPr="00862A3A">
              <w:rPr>
                <w:rFonts w:ascii="Arial" w:hAnsi="Arial" w:cs="Arial"/>
                <w:sz w:val="18"/>
                <w:szCs w:val="18"/>
              </w:rPr>
              <w:t xml:space="preserve">965 </w:t>
            </w:r>
          </w:p>
        </w:tc>
      </w:tr>
      <w:tr w:rsidR="00A516C3" w:rsidRPr="00D757B9" w14:paraId="38B8AC10" w14:textId="77777777" w:rsidTr="00862A3A">
        <w:trPr>
          <w:trHeight w:hRule="exact" w:val="352"/>
        </w:trPr>
        <w:tc>
          <w:tcPr>
            <w:tcW w:w="2891" w:type="dxa"/>
            <w:noWrap/>
            <w:vAlign w:val="bottom"/>
          </w:tcPr>
          <w:p w14:paraId="372546B4" w14:textId="77777777" w:rsidR="00A516C3" w:rsidRPr="00D757B9" w:rsidRDefault="00A516C3" w:rsidP="008F0D4F">
            <w:pPr>
              <w:spacing w:line="276" w:lineRule="auto"/>
              <w:rPr>
                <w:rFonts w:ascii="Arial" w:hAnsi="Arial" w:cs="Arial"/>
                <w:color w:val="000000"/>
                <w:sz w:val="18"/>
                <w:szCs w:val="18"/>
                <w:lang w:eastAsia="en-GB"/>
              </w:rPr>
            </w:pPr>
            <w:r w:rsidRPr="00D757B9">
              <w:rPr>
                <w:rFonts w:ascii="Arial" w:hAnsi="Arial" w:cs="Arial"/>
                <w:sz w:val="18"/>
                <w:szCs w:val="18"/>
              </w:rPr>
              <w:t>Revenue</w:t>
            </w:r>
          </w:p>
        </w:tc>
        <w:tc>
          <w:tcPr>
            <w:tcW w:w="1301" w:type="dxa"/>
            <w:noWrap/>
            <w:vAlign w:val="bottom"/>
          </w:tcPr>
          <w:p w14:paraId="2C1640B5" w14:textId="77777777" w:rsidR="00A516C3" w:rsidRPr="00D757B9" w:rsidRDefault="00A516C3" w:rsidP="008F0D4F">
            <w:pPr>
              <w:spacing w:line="276" w:lineRule="auto"/>
              <w:jc w:val="center"/>
              <w:rPr>
                <w:rFonts w:ascii="Arial" w:hAnsi="Arial" w:cs="Arial"/>
                <w:color w:val="000000"/>
                <w:sz w:val="18"/>
                <w:szCs w:val="18"/>
                <w:lang w:eastAsia="en-GB"/>
              </w:rPr>
            </w:pPr>
            <w:r w:rsidRPr="00D757B9">
              <w:rPr>
                <w:rFonts w:ascii="Arial" w:hAnsi="Arial" w:cs="Arial"/>
                <w:sz w:val="18"/>
                <w:szCs w:val="18"/>
              </w:rPr>
              <w:t>R'000</w:t>
            </w:r>
          </w:p>
        </w:tc>
        <w:tc>
          <w:tcPr>
            <w:tcW w:w="1737" w:type="dxa"/>
            <w:vAlign w:val="center"/>
          </w:tcPr>
          <w:p w14:paraId="6CBD2702"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182,</w:t>
            </w:r>
            <w:r w:rsidRPr="00862A3A">
              <w:rPr>
                <w:rFonts w:ascii="Arial" w:hAnsi="Arial" w:cs="Arial"/>
                <w:sz w:val="18"/>
                <w:szCs w:val="18"/>
              </w:rPr>
              <w:t xml:space="preserve">740 </w:t>
            </w:r>
          </w:p>
        </w:tc>
        <w:tc>
          <w:tcPr>
            <w:tcW w:w="1757" w:type="dxa"/>
            <w:tcMar>
              <w:top w:w="0" w:type="dxa"/>
              <w:left w:w="108" w:type="dxa"/>
              <w:bottom w:w="0" w:type="dxa"/>
              <w:right w:w="108" w:type="dxa"/>
            </w:tcMar>
            <w:vAlign w:val="center"/>
          </w:tcPr>
          <w:p w14:paraId="2F8E6DF7"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158,</w:t>
            </w:r>
            <w:r w:rsidRPr="00862A3A">
              <w:rPr>
                <w:rFonts w:ascii="Arial" w:hAnsi="Arial" w:cs="Arial"/>
                <w:sz w:val="18"/>
                <w:szCs w:val="18"/>
              </w:rPr>
              <w:t xml:space="preserve">655 </w:t>
            </w:r>
          </w:p>
        </w:tc>
        <w:tc>
          <w:tcPr>
            <w:tcW w:w="1551" w:type="dxa"/>
            <w:noWrap/>
            <w:tcMar>
              <w:top w:w="0" w:type="dxa"/>
              <w:left w:w="108" w:type="dxa"/>
              <w:bottom w:w="0" w:type="dxa"/>
              <w:right w:w="108" w:type="dxa"/>
            </w:tcMar>
            <w:vAlign w:val="center"/>
          </w:tcPr>
          <w:p w14:paraId="061D687D"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15%</w:t>
            </w:r>
          </w:p>
        </w:tc>
        <w:tc>
          <w:tcPr>
            <w:tcW w:w="1592" w:type="dxa"/>
            <w:noWrap/>
            <w:tcMar>
              <w:top w:w="0" w:type="dxa"/>
              <w:left w:w="108" w:type="dxa"/>
              <w:bottom w:w="0" w:type="dxa"/>
              <w:right w:w="108" w:type="dxa"/>
            </w:tcMar>
            <w:vAlign w:val="center"/>
          </w:tcPr>
          <w:p w14:paraId="313E2907"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182,</w:t>
            </w:r>
            <w:r w:rsidRPr="00862A3A">
              <w:rPr>
                <w:rFonts w:ascii="Arial" w:hAnsi="Arial" w:cs="Arial"/>
                <w:sz w:val="18"/>
                <w:szCs w:val="18"/>
              </w:rPr>
              <w:t xml:space="preserve">740 </w:t>
            </w:r>
          </w:p>
        </w:tc>
      </w:tr>
      <w:tr w:rsidR="00A516C3" w:rsidRPr="00D757B9" w14:paraId="5B43C0A9" w14:textId="77777777" w:rsidTr="00862A3A">
        <w:trPr>
          <w:trHeight w:hRule="exact" w:val="352"/>
        </w:trPr>
        <w:tc>
          <w:tcPr>
            <w:tcW w:w="2891" w:type="dxa"/>
            <w:noWrap/>
            <w:vAlign w:val="bottom"/>
          </w:tcPr>
          <w:p w14:paraId="1FADB655" w14:textId="77777777" w:rsidR="00A516C3" w:rsidRPr="00D757B9" w:rsidRDefault="00A516C3" w:rsidP="008F0D4F">
            <w:pPr>
              <w:spacing w:line="276" w:lineRule="auto"/>
              <w:rPr>
                <w:rFonts w:ascii="Arial" w:hAnsi="Arial" w:cs="Arial"/>
                <w:color w:val="000000"/>
                <w:sz w:val="18"/>
                <w:szCs w:val="18"/>
                <w:lang w:eastAsia="en-GB"/>
              </w:rPr>
            </w:pPr>
            <w:r w:rsidRPr="00D757B9">
              <w:rPr>
                <w:rFonts w:ascii="Arial" w:hAnsi="Arial" w:cs="Arial"/>
                <w:sz w:val="18"/>
                <w:szCs w:val="18"/>
              </w:rPr>
              <w:t>Gross Basket Price</w:t>
            </w:r>
            <w:r w:rsidRPr="00D757B9">
              <w:rPr>
                <w:rFonts w:ascii="Arial" w:hAnsi="Arial" w:cs="Arial"/>
                <w:sz w:val="18"/>
                <w:szCs w:val="18"/>
                <w:vertAlign w:val="superscript"/>
              </w:rPr>
              <w:t>1</w:t>
            </w:r>
          </w:p>
        </w:tc>
        <w:tc>
          <w:tcPr>
            <w:tcW w:w="1301" w:type="dxa"/>
            <w:noWrap/>
            <w:vAlign w:val="bottom"/>
          </w:tcPr>
          <w:p w14:paraId="6638B085" w14:textId="77777777" w:rsidR="00A516C3" w:rsidRPr="00D757B9" w:rsidRDefault="00A516C3" w:rsidP="008F0D4F">
            <w:pPr>
              <w:spacing w:line="276" w:lineRule="auto"/>
              <w:jc w:val="center"/>
              <w:rPr>
                <w:rFonts w:ascii="Arial" w:hAnsi="Arial" w:cs="Arial"/>
                <w:color w:val="000000"/>
                <w:sz w:val="18"/>
                <w:szCs w:val="18"/>
                <w:lang w:eastAsia="en-GB"/>
              </w:rPr>
            </w:pPr>
            <w:r w:rsidRPr="00D757B9">
              <w:rPr>
                <w:rFonts w:ascii="Arial" w:hAnsi="Arial" w:cs="Arial"/>
                <w:sz w:val="18"/>
                <w:szCs w:val="18"/>
              </w:rPr>
              <w:t>$/oz</w:t>
            </w:r>
          </w:p>
        </w:tc>
        <w:tc>
          <w:tcPr>
            <w:tcW w:w="1737" w:type="dxa"/>
            <w:vAlign w:val="center"/>
          </w:tcPr>
          <w:p w14:paraId="27D8CFC2" w14:textId="77777777" w:rsidR="00A516C3" w:rsidRPr="00862A3A" w:rsidRDefault="00A516C3" w:rsidP="00862A3A">
            <w:pPr>
              <w:ind w:right="122"/>
              <w:jc w:val="right"/>
              <w:rPr>
                <w:rFonts w:ascii="Arial" w:hAnsi="Arial" w:cs="Arial"/>
                <w:sz w:val="18"/>
                <w:szCs w:val="18"/>
              </w:rPr>
            </w:pPr>
            <w:r w:rsidRPr="00862A3A">
              <w:rPr>
                <w:rFonts w:ascii="Arial" w:hAnsi="Arial" w:cs="Arial"/>
                <w:sz w:val="18"/>
                <w:szCs w:val="18"/>
              </w:rPr>
              <w:t xml:space="preserve"> 937 </w:t>
            </w:r>
          </w:p>
        </w:tc>
        <w:tc>
          <w:tcPr>
            <w:tcW w:w="1757" w:type="dxa"/>
            <w:tcMar>
              <w:top w:w="0" w:type="dxa"/>
              <w:left w:w="108" w:type="dxa"/>
              <w:bottom w:w="0" w:type="dxa"/>
              <w:right w:w="108" w:type="dxa"/>
            </w:tcMar>
            <w:vAlign w:val="center"/>
          </w:tcPr>
          <w:p w14:paraId="43A71F77"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859 </w:t>
            </w:r>
          </w:p>
        </w:tc>
        <w:tc>
          <w:tcPr>
            <w:tcW w:w="1551" w:type="dxa"/>
            <w:noWrap/>
            <w:tcMar>
              <w:top w:w="0" w:type="dxa"/>
              <w:left w:w="108" w:type="dxa"/>
              <w:bottom w:w="0" w:type="dxa"/>
              <w:right w:w="108" w:type="dxa"/>
            </w:tcMar>
            <w:vAlign w:val="center"/>
          </w:tcPr>
          <w:p w14:paraId="7D6EF7D6"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9%</w:t>
            </w:r>
          </w:p>
        </w:tc>
        <w:tc>
          <w:tcPr>
            <w:tcW w:w="1592" w:type="dxa"/>
            <w:noWrap/>
            <w:tcMar>
              <w:top w:w="0" w:type="dxa"/>
              <w:left w:w="108" w:type="dxa"/>
              <w:bottom w:w="0" w:type="dxa"/>
              <w:right w:w="108" w:type="dxa"/>
            </w:tcMar>
            <w:vAlign w:val="center"/>
          </w:tcPr>
          <w:p w14:paraId="2526C441"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937 </w:t>
            </w:r>
          </w:p>
        </w:tc>
      </w:tr>
      <w:tr w:rsidR="00A516C3" w:rsidRPr="00D757B9" w14:paraId="577764FE" w14:textId="77777777" w:rsidTr="00862A3A">
        <w:trPr>
          <w:trHeight w:hRule="exact" w:val="352"/>
        </w:trPr>
        <w:tc>
          <w:tcPr>
            <w:tcW w:w="2891" w:type="dxa"/>
            <w:noWrap/>
            <w:vAlign w:val="bottom"/>
          </w:tcPr>
          <w:p w14:paraId="5143056F" w14:textId="77777777" w:rsidR="00A516C3" w:rsidRPr="00D757B9" w:rsidRDefault="00A516C3" w:rsidP="008F0D4F">
            <w:pPr>
              <w:spacing w:line="276" w:lineRule="auto"/>
              <w:rPr>
                <w:rFonts w:ascii="Arial" w:hAnsi="Arial" w:cs="Arial"/>
                <w:color w:val="000000"/>
                <w:sz w:val="18"/>
                <w:szCs w:val="18"/>
                <w:lang w:eastAsia="en-GB"/>
              </w:rPr>
            </w:pPr>
            <w:r w:rsidRPr="00D757B9">
              <w:rPr>
                <w:rFonts w:ascii="Arial" w:hAnsi="Arial" w:cs="Arial"/>
                <w:sz w:val="18"/>
                <w:szCs w:val="18"/>
              </w:rPr>
              <w:t xml:space="preserve">Gross Cash Margin - SDO </w:t>
            </w:r>
          </w:p>
        </w:tc>
        <w:tc>
          <w:tcPr>
            <w:tcW w:w="1301" w:type="dxa"/>
            <w:noWrap/>
            <w:vAlign w:val="bottom"/>
          </w:tcPr>
          <w:p w14:paraId="13345EB3" w14:textId="77777777" w:rsidR="00A516C3" w:rsidRPr="00D757B9" w:rsidRDefault="00A516C3" w:rsidP="008F0D4F">
            <w:pPr>
              <w:spacing w:line="276" w:lineRule="auto"/>
              <w:jc w:val="center"/>
              <w:rPr>
                <w:rFonts w:ascii="Arial" w:hAnsi="Arial" w:cs="Arial"/>
                <w:color w:val="000000"/>
                <w:sz w:val="18"/>
                <w:szCs w:val="18"/>
                <w:lang w:eastAsia="en-GB"/>
              </w:rPr>
            </w:pPr>
            <w:r w:rsidRPr="00D757B9">
              <w:rPr>
                <w:rFonts w:ascii="Arial" w:hAnsi="Arial" w:cs="Arial"/>
                <w:sz w:val="18"/>
                <w:szCs w:val="18"/>
              </w:rPr>
              <w:t>%</w:t>
            </w:r>
          </w:p>
        </w:tc>
        <w:tc>
          <w:tcPr>
            <w:tcW w:w="1737" w:type="dxa"/>
            <w:vAlign w:val="center"/>
          </w:tcPr>
          <w:p w14:paraId="5B21B7AB" w14:textId="77777777" w:rsidR="00A516C3" w:rsidRPr="00862A3A" w:rsidRDefault="00A516C3" w:rsidP="00862A3A">
            <w:pPr>
              <w:ind w:right="122"/>
              <w:jc w:val="right"/>
              <w:rPr>
                <w:rFonts w:ascii="Arial" w:hAnsi="Arial" w:cs="Arial"/>
                <w:sz w:val="18"/>
                <w:szCs w:val="18"/>
              </w:rPr>
            </w:pPr>
            <w:r w:rsidRPr="00862A3A">
              <w:rPr>
                <w:rFonts w:ascii="Arial" w:hAnsi="Arial" w:cs="Arial"/>
                <w:sz w:val="18"/>
                <w:szCs w:val="18"/>
              </w:rPr>
              <w:t>46%</w:t>
            </w:r>
          </w:p>
        </w:tc>
        <w:tc>
          <w:tcPr>
            <w:tcW w:w="1757" w:type="dxa"/>
            <w:tcMar>
              <w:top w:w="0" w:type="dxa"/>
              <w:left w:w="108" w:type="dxa"/>
              <w:bottom w:w="0" w:type="dxa"/>
              <w:right w:w="108" w:type="dxa"/>
            </w:tcMar>
            <w:vAlign w:val="center"/>
          </w:tcPr>
          <w:p w14:paraId="378FEF44"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37%</w:t>
            </w:r>
          </w:p>
        </w:tc>
        <w:tc>
          <w:tcPr>
            <w:tcW w:w="1551" w:type="dxa"/>
            <w:noWrap/>
            <w:tcMar>
              <w:top w:w="0" w:type="dxa"/>
              <w:left w:w="108" w:type="dxa"/>
              <w:bottom w:w="0" w:type="dxa"/>
              <w:right w:w="108" w:type="dxa"/>
            </w:tcMar>
            <w:vAlign w:val="center"/>
          </w:tcPr>
          <w:p w14:paraId="27DADCDF" w14:textId="07B08AF0" w:rsidR="00A516C3" w:rsidRPr="00862A3A" w:rsidRDefault="00A516C3" w:rsidP="00290FD0">
            <w:pPr>
              <w:jc w:val="center"/>
              <w:rPr>
                <w:rFonts w:ascii="Arial" w:hAnsi="Arial" w:cs="Arial"/>
                <w:sz w:val="18"/>
                <w:szCs w:val="18"/>
              </w:rPr>
            </w:pPr>
            <w:r w:rsidRPr="00862A3A">
              <w:rPr>
                <w:rFonts w:ascii="Arial" w:hAnsi="Arial" w:cs="Arial"/>
                <w:sz w:val="18"/>
                <w:szCs w:val="18"/>
              </w:rPr>
              <w:t>2</w:t>
            </w:r>
            <w:r w:rsidR="00290FD0">
              <w:rPr>
                <w:rFonts w:ascii="Arial" w:hAnsi="Arial" w:cs="Arial"/>
                <w:sz w:val="18"/>
                <w:szCs w:val="18"/>
              </w:rPr>
              <w:t>4</w:t>
            </w:r>
            <w:r w:rsidRPr="00862A3A">
              <w:rPr>
                <w:rFonts w:ascii="Arial" w:hAnsi="Arial" w:cs="Arial"/>
                <w:sz w:val="18"/>
                <w:szCs w:val="18"/>
              </w:rPr>
              <w:t>%</w:t>
            </w:r>
          </w:p>
        </w:tc>
        <w:tc>
          <w:tcPr>
            <w:tcW w:w="1592" w:type="dxa"/>
            <w:noWrap/>
            <w:tcMar>
              <w:top w:w="0" w:type="dxa"/>
              <w:left w:w="108" w:type="dxa"/>
              <w:bottom w:w="0" w:type="dxa"/>
              <w:right w:w="108" w:type="dxa"/>
            </w:tcMar>
            <w:vAlign w:val="center"/>
          </w:tcPr>
          <w:p w14:paraId="12581056"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46%</w:t>
            </w:r>
          </w:p>
        </w:tc>
      </w:tr>
      <w:tr w:rsidR="00A516C3" w:rsidRPr="00D757B9" w14:paraId="78522978" w14:textId="77777777" w:rsidTr="00862A3A">
        <w:trPr>
          <w:trHeight w:hRule="exact" w:val="352"/>
        </w:trPr>
        <w:tc>
          <w:tcPr>
            <w:tcW w:w="2891" w:type="dxa"/>
            <w:noWrap/>
            <w:vAlign w:val="bottom"/>
          </w:tcPr>
          <w:p w14:paraId="1A6A557E" w14:textId="77777777" w:rsidR="00A516C3" w:rsidRPr="00D757B9" w:rsidRDefault="00A516C3" w:rsidP="00B24546">
            <w:pPr>
              <w:spacing w:line="276" w:lineRule="auto"/>
              <w:rPr>
                <w:rFonts w:ascii="Arial" w:hAnsi="Arial" w:cs="Arial"/>
                <w:sz w:val="18"/>
                <w:szCs w:val="18"/>
              </w:rPr>
            </w:pPr>
            <w:r w:rsidRPr="00D757B9">
              <w:rPr>
                <w:rFonts w:ascii="Arial" w:hAnsi="Arial" w:cs="Arial"/>
                <w:sz w:val="18"/>
                <w:szCs w:val="18"/>
              </w:rPr>
              <w:t>Capital Expenditure</w:t>
            </w:r>
          </w:p>
        </w:tc>
        <w:tc>
          <w:tcPr>
            <w:tcW w:w="1301" w:type="dxa"/>
            <w:noWrap/>
            <w:vAlign w:val="bottom"/>
          </w:tcPr>
          <w:p w14:paraId="7C5E87DB" w14:textId="77777777" w:rsidR="00A516C3" w:rsidRPr="00D757B9" w:rsidRDefault="00A516C3" w:rsidP="00B24546">
            <w:pPr>
              <w:spacing w:line="276" w:lineRule="auto"/>
              <w:jc w:val="center"/>
              <w:rPr>
                <w:rFonts w:ascii="Arial" w:hAnsi="Arial" w:cs="Arial"/>
                <w:sz w:val="18"/>
                <w:szCs w:val="18"/>
              </w:rPr>
            </w:pPr>
            <w:r w:rsidRPr="00D757B9">
              <w:rPr>
                <w:rFonts w:ascii="Arial" w:hAnsi="Arial" w:cs="Arial"/>
                <w:sz w:val="18"/>
                <w:szCs w:val="18"/>
              </w:rPr>
              <w:t>$’000</w:t>
            </w:r>
          </w:p>
        </w:tc>
        <w:tc>
          <w:tcPr>
            <w:tcW w:w="1737" w:type="dxa"/>
            <w:vAlign w:val="center"/>
          </w:tcPr>
          <w:p w14:paraId="518EC888" w14:textId="77777777" w:rsidR="00A516C3" w:rsidRPr="00862A3A" w:rsidRDefault="00A516C3" w:rsidP="00862A3A">
            <w:pPr>
              <w:ind w:right="122"/>
              <w:jc w:val="right"/>
              <w:rPr>
                <w:rFonts w:ascii="Arial" w:hAnsi="Arial" w:cs="Arial"/>
                <w:sz w:val="18"/>
                <w:szCs w:val="18"/>
              </w:rPr>
            </w:pPr>
            <w:r w:rsidRPr="00862A3A">
              <w:rPr>
                <w:rFonts w:ascii="Arial" w:hAnsi="Arial" w:cs="Arial"/>
                <w:sz w:val="18"/>
                <w:szCs w:val="18"/>
              </w:rPr>
              <w:t xml:space="preserve"> 205 </w:t>
            </w:r>
          </w:p>
        </w:tc>
        <w:tc>
          <w:tcPr>
            <w:tcW w:w="1757" w:type="dxa"/>
            <w:tcMar>
              <w:top w:w="0" w:type="dxa"/>
              <w:left w:w="108" w:type="dxa"/>
              <w:bottom w:w="0" w:type="dxa"/>
              <w:right w:w="108" w:type="dxa"/>
            </w:tcMar>
            <w:vAlign w:val="center"/>
          </w:tcPr>
          <w:p w14:paraId="6DAFD981"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303 </w:t>
            </w:r>
          </w:p>
        </w:tc>
        <w:tc>
          <w:tcPr>
            <w:tcW w:w="1551" w:type="dxa"/>
            <w:noWrap/>
            <w:tcMar>
              <w:top w:w="0" w:type="dxa"/>
              <w:left w:w="108" w:type="dxa"/>
              <w:bottom w:w="0" w:type="dxa"/>
              <w:right w:w="108" w:type="dxa"/>
            </w:tcMar>
            <w:vAlign w:val="center"/>
          </w:tcPr>
          <w:p w14:paraId="0E380A60"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-32%</w:t>
            </w:r>
          </w:p>
        </w:tc>
        <w:tc>
          <w:tcPr>
            <w:tcW w:w="1592" w:type="dxa"/>
            <w:noWrap/>
            <w:tcMar>
              <w:top w:w="0" w:type="dxa"/>
              <w:left w:w="108" w:type="dxa"/>
              <w:bottom w:w="0" w:type="dxa"/>
              <w:right w:w="108" w:type="dxa"/>
            </w:tcMar>
            <w:vAlign w:val="center"/>
          </w:tcPr>
          <w:p w14:paraId="16F2B68E"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205 </w:t>
            </w:r>
          </w:p>
        </w:tc>
      </w:tr>
      <w:tr w:rsidR="00A516C3" w:rsidRPr="00D757B9" w14:paraId="19BB8B09" w14:textId="77777777" w:rsidTr="00862A3A">
        <w:trPr>
          <w:trHeight w:hRule="exact" w:val="352"/>
        </w:trPr>
        <w:tc>
          <w:tcPr>
            <w:tcW w:w="2891" w:type="dxa"/>
            <w:noWrap/>
            <w:vAlign w:val="bottom"/>
          </w:tcPr>
          <w:p w14:paraId="030DD02B" w14:textId="77777777" w:rsidR="00A516C3" w:rsidRPr="00D757B9" w:rsidRDefault="00A516C3" w:rsidP="00B24546">
            <w:pPr>
              <w:spacing w:line="276" w:lineRule="auto"/>
              <w:rPr>
                <w:rFonts w:ascii="Arial" w:hAnsi="Arial" w:cs="Arial"/>
                <w:color w:val="000000"/>
                <w:sz w:val="18"/>
                <w:szCs w:val="18"/>
                <w:lang w:eastAsia="en-GB"/>
              </w:rPr>
            </w:pPr>
            <w:r w:rsidRPr="00D757B9">
              <w:rPr>
                <w:rFonts w:ascii="Arial" w:hAnsi="Arial" w:cs="Arial"/>
                <w:sz w:val="18"/>
                <w:szCs w:val="18"/>
              </w:rPr>
              <w:t>Capital Expenditure</w:t>
            </w:r>
          </w:p>
        </w:tc>
        <w:tc>
          <w:tcPr>
            <w:tcW w:w="1301" w:type="dxa"/>
            <w:noWrap/>
            <w:vAlign w:val="bottom"/>
          </w:tcPr>
          <w:p w14:paraId="43F7A091" w14:textId="77777777" w:rsidR="00A516C3" w:rsidRPr="00D757B9" w:rsidRDefault="00A516C3" w:rsidP="00B24546">
            <w:pPr>
              <w:spacing w:line="276" w:lineRule="auto"/>
              <w:jc w:val="center"/>
              <w:rPr>
                <w:rFonts w:ascii="Arial" w:hAnsi="Arial" w:cs="Arial"/>
                <w:color w:val="000000"/>
                <w:sz w:val="18"/>
                <w:szCs w:val="18"/>
                <w:lang w:eastAsia="en-GB"/>
              </w:rPr>
            </w:pPr>
            <w:r w:rsidRPr="00D757B9">
              <w:rPr>
                <w:rFonts w:ascii="Arial" w:hAnsi="Arial" w:cs="Arial"/>
                <w:sz w:val="18"/>
                <w:szCs w:val="18"/>
              </w:rPr>
              <w:t>R'000</w:t>
            </w:r>
          </w:p>
        </w:tc>
        <w:tc>
          <w:tcPr>
            <w:tcW w:w="1737" w:type="dxa"/>
            <w:vAlign w:val="center"/>
          </w:tcPr>
          <w:p w14:paraId="0DD7B532"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2,</w:t>
            </w:r>
            <w:r w:rsidRPr="00862A3A">
              <w:rPr>
                <w:rFonts w:ascii="Arial" w:hAnsi="Arial" w:cs="Arial"/>
                <w:sz w:val="18"/>
                <w:szCs w:val="18"/>
              </w:rPr>
              <w:t xml:space="preserve">896 </w:t>
            </w:r>
          </w:p>
        </w:tc>
        <w:tc>
          <w:tcPr>
            <w:tcW w:w="1757" w:type="dxa"/>
            <w:tcMar>
              <w:top w:w="0" w:type="dxa"/>
              <w:left w:w="108" w:type="dxa"/>
              <w:bottom w:w="0" w:type="dxa"/>
              <w:right w:w="108" w:type="dxa"/>
            </w:tcMar>
            <w:vAlign w:val="center"/>
          </w:tcPr>
          <w:p w14:paraId="274EF377"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4,</w:t>
            </w:r>
            <w:r w:rsidRPr="00862A3A">
              <w:rPr>
                <w:rFonts w:ascii="Arial" w:hAnsi="Arial" w:cs="Arial"/>
                <w:sz w:val="18"/>
                <w:szCs w:val="18"/>
              </w:rPr>
              <w:t xml:space="preserve">556 </w:t>
            </w:r>
          </w:p>
        </w:tc>
        <w:tc>
          <w:tcPr>
            <w:tcW w:w="1551" w:type="dxa"/>
            <w:noWrap/>
            <w:tcMar>
              <w:top w:w="0" w:type="dxa"/>
              <w:left w:w="108" w:type="dxa"/>
              <w:bottom w:w="0" w:type="dxa"/>
              <w:right w:w="108" w:type="dxa"/>
            </w:tcMar>
            <w:vAlign w:val="center"/>
          </w:tcPr>
          <w:p w14:paraId="1ADEEDD4"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-36%</w:t>
            </w:r>
          </w:p>
        </w:tc>
        <w:tc>
          <w:tcPr>
            <w:tcW w:w="1592" w:type="dxa"/>
            <w:noWrap/>
            <w:tcMar>
              <w:top w:w="0" w:type="dxa"/>
              <w:left w:w="108" w:type="dxa"/>
              <w:bottom w:w="0" w:type="dxa"/>
              <w:right w:w="108" w:type="dxa"/>
            </w:tcMar>
            <w:vAlign w:val="center"/>
          </w:tcPr>
          <w:p w14:paraId="7556B06F"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2,</w:t>
            </w:r>
            <w:r w:rsidRPr="00862A3A">
              <w:rPr>
                <w:rFonts w:ascii="Arial" w:hAnsi="Arial" w:cs="Arial"/>
                <w:sz w:val="18"/>
                <w:szCs w:val="18"/>
              </w:rPr>
              <w:t xml:space="preserve">896 </w:t>
            </w:r>
          </w:p>
        </w:tc>
      </w:tr>
      <w:tr w:rsidR="00A516C3" w:rsidRPr="00D757B9" w14:paraId="64000F53" w14:textId="77777777" w:rsidTr="00862A3A">
        <w:trPr>
          <w:trHeight w:hRule="exact" w:val="352"/>
        </w:trPr>
        <w:tc>
          <w:tcPr>
            <w:tcW w:w="2891" w:type="dxa"/>
            <w:noWrap/>
            <w:vAlign w:val="bottom"/>
          </w:tcPr>
          <w:p w14:paraId="4AD1A3B9" w14:textId="77777777" w:rsidR="00A516C3" w:rsidRPr="00D757B9" w:rsidRDefault="00A516C3" w:rsidP="00B24546">
            <w:pPr>
              <w:spacing w:line="276" w:lineRule="auto"/>
              <w:rPr>
                <w:rFonts w:ascii="Arial" w:hAnsi="Arial" w:cs="Arial"/>
                <w:color w:val="000000"/>
                <w:sz w:val="18"/>
                <w:szCs w:val="18"/>
                <w:lang w:eastAsia="en-GB"/>
              </w:rPr>
            </w:pPr>
            <w:r w:rsidRPr="00D757B9">
              <w:rPr>
                <w:rFonts w:ascii="Arial" w:hAnsi="Arial" w:cs="Arial"/>
                <w:sz w:val="18"/>
                <w:szCs w:val="18"/>
              </w:rPr>
              <w:t>Ave R/US$ rate</w:t>
            </w:r>
            <w:r w:rsidRPr="00D757B9">
              <w:rPr>
                <w:rFonts w:ascii="Arial" w:hAnsi="Arial" w:cs="Arial"/>
                <w:sz w:val="18"/>
                <w:szCs w:val="18"/>
                <w:vertAlign w:val="superscript"/>
              </w:rPr>
              <w:t>2</w:t>
            </w:r>
            <w:r w:rsidRPr="00D757B9">
              <w:rPr>
                <w:rFonts w:ascii="Arial" w:hAnsi="Arial" w:cs="Arial"/>
                <w:sz w:val="18"/>
                <w:szCs w:val="18"/>
              </w:rPr>
              <w:t xml:space="preserve"> </w:t>
            </w:r>
          </w:p>
        </w:tc>
        <w:tc>
          <w:tcPr>
            <w:tcW w:w="1301" w:type="dxa"/>
            <w:noWrap/>
            <w:vAlign w:val="bottom"/>
          </w:tcPr>
          <w:p w14:paraId="6782C6AC" w14:textId="77777777" w:rsidR="00A516C3" w:rsidRPr="00D757B9" w:rsidRDefault="00A516C3" w:rsidP="00B24546">
            <w:pPr>
              <w:spacing w:line="276" w:lineRule="auto"/>
              <w:jc w:val="center"/>
              <w:rPr>
                <w:rFonts w:ascii="Arial" w:hAnsi="Arial" w:cs="Arial"/>
                <w:color w:val="000000"/>
                <w:sz w:val="18"/>
                <w:szCs w:val="18"/>
                <w:lang w:eastAsia="en-GB"/>
              </w:rPr>
            </w:pPr>
            <w:r w:rsidRPr="00D757B9">
              <w:rPr>
                <w:rFonts w:ascii="Arial" w:hAnsi="Arial" w:cs="Arial"/>
                <w:sz w:val="18"/>
                <w:szCs w:val="18"/>
              </w:rPr>
              <w:t>R/$</w:t>
            </w:r>
          </w:p>
        </w:tc>
        <w:tc>
          <w:tcPr>
            <w:tcW w:w="1737" w:type="dxa"/>
            <w:vAlign w:val="center"/>
          </w:tcPr>
          <w:p w14:paraId="1F0CA5DA"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14.</w:t>
            </w:r>
            <w:r w:rsidRPr="00862A3A">
              <w:rPr>
                <w:rFonts w:ascii="Arial" w:hAnsi="Arial" w:cs="Arial"/>
                <w:sz w:val="18"/>
                <w:szCs w:val="18"/>
              </w:rPr>
              <w:t xml:space="preserve">09 </w:t>
            </w:r>
          </w:p>
        </w:tc>
        <w:tc>
          <w:tcPr>
            <w:tcW w:w="1757" w:type="dxa"/>
            <w:tcMar>
              <w:top w:w="0" w:type="dxa"/>
              <w:left w:w="108" w:type="dxa"/>
              <w:bottom w:w="0" w:type="dxa"/>
              <w:right w:w="108" w:type="dxa"/>
            </w:tcMar>
            <w:vAlign w:val="center"/>
          </w:tcPr>
          <w:p w14:paraId="43436F37"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15.</w:t>
            </w:r>
            <w:r w:rsidRPr="00862A3A">
              <w:rPr>
                <w:rFonts w:ascii="Arial" w:hAnsi="Arial" w:cs="Arial"/>
                <w:sz w:val="18"/>
                <w:szCs w:val="18"/>
              </w:rPr>
              <w:t xml:space="preserve">02 </w:t>
            </w:r>
          </w:p>
        </w:tc>
        <w:tc>
          <w:tcPr>
            <w:tcW w:w="1551" w:type="dxa"/>
            <w:noWrap/>
            <w:tcMar>
              <w:top w:w="0" w:type="dxa"/>
              <w:left w:w="108" w:type="dxa"/>
              <w:bottom w:w="0" w:type="dxa"/>
              <w:right w:w="108" w:type="dxa"/>
            </w:tcMar>
            <w:vAlign w:val="center"/>
          </w:tcPr>
          <w:p w14:paraId="0D0E74B7"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-6%</w:t>
            </w:r>
          </w:p>
        </w:tc>
        <w:tc>
          <w:tcPr>
            <w:tcW w:w="1592" w:type="dxa"/>
            <w:noWrap/>
            <w:tcMar>
              <w:top w:w="0" w:type="dxa"/>
              <w:left w:w="108" w:type="dxa"/>
              <w:bottom w:w="0" w:type="dxa"/>
              <w:right w:w="108" w:type="dxa"/>
            </w:tcMar>
            <w:vAlign w:val="center"/>
          </w:tcPr>
          <w:p w14:paraId="7EA03AE3"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14.</w:t>
            </w:r>
            <w:r w:rsidRPr="00862A3A">
              <w:rPr>
                <w:rFonts w:ascii="Arial" w:hAnsi="Arial" w:cs="Arial"/>
                <w:sz w:val="18"/>
                <w:szCs w:val="18"/>
              </w:rPr>
              <w:t xml:space="preserve">09 </w:t>
            </w:r>
          </w:p>
        </w:tc>
      </w:tr>
      <w:tr w:rsidR="00A516C3" w:rsidRPr="00D757B9" w14:paraId="0FD76C12" w14:textId="77777777" w:rsidTr="00862A3A">
        <w:trPr>
          <w:trHeight w:hRule="exact" w:val="352"/>
        </w:trPr>
        <w:tc>
          <w:tcPr>
            <w:tcW w:w="2891" w:type="dxa"/>
            <w:noWrap/>
            <w:vAlign w:val="bottom"/>
          </w:tcPr>
          <w:p w14:paraId="7158BC8A" w14:textId="77777777" w:rsidR="00A516C3" w:rsidRPr="00D757B9" w:rsidRDefault="00A516C3" w:rsidP="00B24546">
            <w:pPr>
              <w:spacing w:line="276" w:lineRule="auto"/>
              <w:rPr>
                <w:rFonts w:ascii="Arial" w:hAnsi="Arial" w:cs="Arial"/>
                <w:sz w:val="18"/>
                <w:szCs w:val="18"/>
              </w:rPr>
            </w:pPr>
            <w:r w:rsidRPr="00D757B9">
              <w:rPr>
                <w:rFonts w:ascii="Arial" w:hAnsi="Arial" w:cs="Arial"/>
                <w:sz w:val="18"/>
                <w:szCs w:val="18"/>
              </w:rPr>
              <w:t>EBITDA</w:t>
            </w:r>
          </w:p>
        </w:tc>
        <w:tc>
          <w:tcPr>
            <w:tcW w:w="1301" w:type="dxa"/>
            <w:noWrap/>
            <w:vAlign w:val="bottom"/>
          </w:tcPr>
          <w:p w14:paraId="7445EEB8" w14:textId="77777777" w:rsidR="00A516C3" w:rsidRPr="00D757B9" w:rsidRDefault="00A516C3" w:rsidP="00B24546">
            <w:pPr>
              <w:spacing w:line="276" w:lineRule="auto"/>
              <w:jc w:val="center"/>
              <w:rPr>
                <w:rFonts w:ascii="Arial" w:hAnsi="Arial" w:cs="Arial"/>
                <w:sz w:val="18"/>
                <w:szCs w:val="18"/>
              </w:rPr>
            </w:pPr>
            <w:r w:rsidRPr="00D757B9">
              <w:rPr>
                <w:rFonts w:ascii="Arial" w:hAnsi="Arial" w:cs="Arial"/>
                <w:sz w:val="18"/>
                <w:szCs w:val="18"/>
              </w:rPr>
              <w:t>$’000</w:t>
            </w:r>
          </w:p>
        </w:tc>
        <w:tc>
          <w:tcPr>
            <w:tcW w:w="1737" w:type="dxa"/>
            <w:vAlign w:val="center"/>
          </w:tcPr>
          <w:p w14:paraId="39E3FAF6"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5,</w:t>
            </w:r>
            <w:r w:rsidRPr="00862A3A">
              <w:rPr>
                <w:rFonts w:ascii="Arial" w:hAnsi="Arial" w:cs="Arial"/>
                <w:sz w:val="18"/>
                <w:szCs w:val="18"/>
              </w:rPr>
              <w:t xml:space="preserve">931 </w:t>
            </w:r>
          </w:p>
        </w:tc>
        <w:tc>
          <w:tcPr>
            <w:tcW w:w="1757" w:type="dxa"/>
            <w:tcMar>
              <w:top w:w="0" w:type="dxa"/>
              <w:left w:w="108" w:type="dxa"/>
              <w:bottom w:w="0" w:type="dxa"/>
              <w:right w:w="108" w:type="dxa"/>
            </w:tcMar>
            <w:vAlign w:val="center"/>
          </w:tcPr>
          <w:p w14:paraId="7A1F7B6B"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3,</w:t>
            </w:r>
            <w:r w:rsidRPr="00862A3A">
              <w:rPr>
                <w:rFonts w:ascii="Arial" w:hAnsi="Arial" w:cs="Arial"/>
                <w:sz w:val="18"/>
                <w:szCs w:val="18"/>
              </w:rPr>
              <w:t xml:space="preserve">993 </w:t>
            </w:r>
          </w:p>
        </w:tc>
        <w:tc>
          <w:tcPr>
            <w:tcW w:w="1551" w:type="dxa"/>
            <w:noWrap/>
            <w:tcMar>
              <w:top w:w="0" w:type="dxa"/>
              <w:left w:w="108" w:type="dxa"/>
              <w:bottom w:w="0" w:type="dxa"/>
              <w:right w:w="108" w:type="dxa"/>
            </w:tcMar>
            <w:vAlign w:val="center"/>
          </w:tcPr>
          <w:p w14:paraId="24CE9FB9"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49%</w:t>
            </w:r>
          </w:p>
        </w:tc>
        <w:tc>
          <w:tcPr>
            <w:tcW w:w="1592" w:type="dxa"/>
            <w:noWrap/>
            <w:tcMar>
              <w:top w:w="0" w:type="dxa"/>
              <w:left w:w="108" w:type="dxa"/>
              <w:bottom w:w="0" w:type="dxa"/>
              <w:right w:w="108" w:type="dxa"/>
            </w:tcMar>
            <w:vAlign w:val="center"/>
          </w:tcPr>
          <w:p w14:paraId="25D24CC2"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5,</w:t>
            </w:r>
            <w:r w:rsidRPr="00862A3A">
              <w:rPr>
                <w:rFonts w:ascii="Arial" w:hAnsi="Arial" w:cs="Arial"/>
                <w:sz w:val="18"/>
                <w:szCs w:val="18"/>
              </w:rPr>
              <w:t xml:space="preserve">931 </w:t>
            </w:r>
          </w:p>
        </w:tc>
      </w:tr>
      <w:tr w:rsidR="00A516C3" w:rsidRPr="000C352B" w14:paraId="4119B30A" w14:textId="77777777" w:rsidTr="00862A3A">
        <w:trPr>
          <w:trHeight w:hRule="exact" w:val="352"/>
        </w:trPr>
        <w:tc>
          <w:tcPr>
            <w:tcW w:w="2891" w:type="dxa"/>
            <w:noWrap/>
            <w:vAlign w:val="bottom"/>
          </w:tcPr>
          <w:p w14:paraId="5659ADDA" w14:textId="77777777" w:rsidR="00A516C3" w:rsidRPr="00D757B9" w:rsidRDefault="00A516C3" w:rsidP="00B24546">
            <w:pPr>
              <w:spacing w:line="276" w:lineRule="auto"/>
              <w:rPr>
                <w:rFonts w:ascii="Arial" w:hAnsi="Arial" w:cs="Arial"/>
                <w:color w:val="000000"/>
                <w:sz w:val="18"/>
                <w:szCs w:val="18"/>
                <w:lang w:eastAsia="en-GB"/>
              </w:rPr>
            </w:pPr>
            <w:r w:rsidRPr="00D757B9">
              <w:rPr>
                <w:rFonts w:ascii="Arial" w:hAnsi="Arial" w:cs="Arial"/>
                <w:sz w:val="18"/>
                <w:szCs w:val="18"/>
              </w:rPr>
              <w:t>EBITDA</w:t>
            </w:r>
          </w:p>
        </w:tc>
        <w:tc>
          <w:tcPr>
            <w:tcW w:w="1301" w:type="dxa"/>
            <w:noWrap/>
            <w:vAlign w:val="bottom"/>
          </w:tcPr>
          <w:p w14:paraId="496F70B1" w14:textId="77777777" w:rsidR="00A516C3" w:rsidRPr="00D757B9" w:rsidRDefault="00A516C3" w:rsidP="00B24546">
            <w:pPr>
              <w:spacing w:line="276" w:lineRule="auto"/>
              <w:jc w:val="center"/>
              <w:rPr>
                <w:rFonts w:ascii="Arial" w:hAnsi="Arial" w:cs="Arial"/>
                <w:color w:val="000000"/>
                <w:sz w:val="18"/>
                <w:szCs w:val="18"/>
                <w:lang w:eastAsia="en-GB"/>
              </w:rPr>
            </w:pPr>
            <w:r w:rsidRPr="00D757B9">
              <w:rPr>
                <w:rFonts w:ascii="Arial" w:hAnsi="Arial" w:cs="Arial"/>
                <w:sz w:val="18"/>
                <w:szCs w:val="18"/>
              </w:rPr>
              <w:t>R'000</w:t>
            </w:r>
          </w:p>
        </w:tc>
        <w:tc>
          <w:tcPr>
            <w:tcW w:w="1737" w:type="dxa"/>
            <w:vAlign w:val="center"/>
          </w:tcPr>
          <w:p w14:paraId="534310BD"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83,</w:t>
            </w:r>
            <w:r w:rsidRPr="00862A3A">
              <w:rPr>
                <w:rFonts w:ascii="Arial" w:hAnsi="Arial" w:cs="Arial"/>
                <w:sz w:val="18"/>
                <w:szCs w:val="18"/>
              </w:rPr>
              <w:t xml:space="preserve">589 </w:t>
            </w:r>
          </w:p>
        </w:tc>
        <w:tc>
          <w:tcPr>
            <w:tcW w:w="1757" w:type="dxa"/>
            <w:tcMar>
              <w:top w:w="0" w:type="dxa"/>
              <w:left w:w="108" w:type="dxa"/>
              <w:bottom w:w="0" w:type="dxa"/>
              <w:right w:w="108" w:type="dxa"/>
            </w:tcMar>
            <w:vAlign w:val="center"/>
          </w:tcPr>
          <w:p w14:paraId="4EE605B7"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59,</w:t>
            </w:r>
            <w:r w:rsidRPr="00862A3A">
              <w:rPr>
                <w:rFonts w:ascii="Arial" w:hAnsi="Arial" w:cs="Arial"/>
                <w:sz w:val="18"/>
                <w:szCs w:val="18"/>
              </w:rPr>
              <w:t xml:space="preserve">959 </w:t>
            </w:r>
          </w:p>
        </w:tc>
        <w:tc>
          <w:tcPr>
            <w:tcW w:w="1551" w:type="dxa"/>
            <w:noWrap/>
            <w:tcMar>
              <w:top w:w="0" w:type="dxa"/>
              <w:left w:w="108" w:type="dxa"/>
              <w:bottom w:w="0" w:type="dxa"/>
              <w:right w:w="108" w:type="dxa"/>
            </w:tcMar>
            <w:vAlign w:val="center"/>
          </w:tcPr>
          <w:p w14:paraId="69761C43"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39%</w:t>
            </w:r>
          </w:p>
        </w:tc>
        <w:tc>
          <w:tcPr>
            <w:tcW w:w="1592" w:type="dxa"/>
            <w:noWrap/>
            <w:tcMar>
              <w:top w:w="0" w:type="dxa"/>
              <w:left w:w="108" w:type="dxa"/>
              <w:bottom w:w="0" w:type="dxa"/>
              <w:right w:w="108" w:type="dxa"/>
            </w:tcMar>
            <w:vAlign w:val="center"/>
          </w:tcPr>
          <w:p w14:paraId="73272DEC"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83,</w:t>
            </w:r>
            <w:r w:rsidRPr="00862A3A">
              <w:rPr>
                <w:rFonts w:ascii="Arial" w:hAnsi="Arial" w:cs="Arial"/>
                <w:sz w:val="18"/>
                <w:szCs w:val="18"/>
              </w:rPr>
              <w:t xml:space="preserve">589 </w:t>
            </w:r>
          </w:p>
        </w:tc>
      </w:tr>
      <w:tr w:rsidR="00A516C3" w:rsidRPr="00862A3A" w14:paraId="4465DF3F" w14:textId="77777777" w:rsidTr="00862A3A">
        <w:trPr>
          <w:trHeight w:hRule="exact" w:val="352"/>
        </w:trPr>
        <w:tc>
          <w:tcPr>
            <w:tcW w:w="2891" w:type="dxa"/>
            <w:noWrap/>
            <w:vAlign w:val="bottom"/>
          </w:tcPr>
          <w:p w14:paraId="11F66DAA" w14:textId="77777777" w:rsidR="00A516C3" w:rsidRPr="00862A3A" w:rsidRDefault="00A516C3" w:rsidP="000D1492">
            <w:pPr>
              <w:spacing w:line="276" w:lineRule="auto"/>
              <w:rPr>
                <w:rFonts w:ascii="Arial" w:hAnsi="Arial" w:cs="Arial"/>
                <w:sz w:val="18"/>
                <w:szCs w:val="18"/>
              </w:rPr>
            </w:pPr>
          </w:p>
        </w:tc>
        <w:tc>
          <w:tcPr>
            <w:tcW w:w="1301" w:type="dxa"/>
            <w:noWrap/>
            <w:vAlign w:val="bottom"/>
          </w:tcPr>
          <w:p w14:paraId="35D9BCDE" w14:textId="77777777" w:rsidR="00A516C3" w:rsidRPr="00862A3A" w:rsidRDefault="00A516C3" w:rsidP="000D1492">
            <w:pPr>
              <w:spacing w:line="276" w:lineRule="auto"/>
              <w:jc w:val="center"/>
              <w:rPr>
                <w:rFonts w:ascii="Arial" w:hAnsi="Arial" w:cs="Arial"/>
                <w:sz w:val="18"/>
                <w:szCs w:val="18"/>
              </w:rPr>
            </w:pPr>
          </w:p>
        </w:tc>
        <w:tc>
          <w:tcPr>
            <w:tcW w:w="1737" w:type="dxa"/>
            <w:vAlign w:val="center"/>
          </w:tcPr>
          <w:p w14:paraId="7D2F6DA2" w14:textId="77777777" w:rsidR="00A516C3" w:rsidRPr="00862A3A" w:rsidRDefault="00A516C3" w:rsidP="00862A3A">
            <w:pPr>
              <w:spacing w:line="276" w:lineRule="auto"/>
              <w:ind w:right="122"/>
              <w:jc w:val="right"/>
              <w:rPr>
                <w:rFonts w:ascii="Arial" w:hAnsi="Arial" w:cs="Arial"/>
                <w:color w:val="000000"/>
                <w:sz w:val="18"/>
                <w:szCs w:val="18"/>
              </w:rPr>
            </w:pPr>
          </w:p>
        </w:tc>
        <w:tc>
          <w:tcPr>
            <w:tcW w:w="1757" w:type="dxa"/>
            <w:tcMar>
              <w:top w:w="0" w:type="dxa"/>
              <w:left w:w="108" w:type="dxa"/>
              <w:bottom w:w="0" w:type="dxa"/>
              <w:right w:w="108" w:type="dxa"/>
            </w:tcMar>
            <w:vAlign w:val="center"/>
          </w:tcPr>
          <w:p w14:paraId="1F8DC9A7" w14:textId="77777777" w:rsidR="00A516C3" w:rsidRPr="00862A3A" w:rsidRDefault="00A516C3" w:rsidP="00862A3A">
            <w:pPr>
              <w:spacing w:line="276" w:lineRule="auto"/>
              <w:ind w:right="46"/>
              <w:jc w:val="right"/>
              <w:rPr>
                <w:rFonts w:ascii="Arial" w:hAnsi="Arial" w:cs="Arial"/>
                <w:sz w:val="18"/>
                <w:szCs w:val="18"/>
              </w:rPr>
            </w:pPr>
          </w:p>
        </w:tc>
        <w:tc>
          <w:tcPr>
            <w:tcW w:w="1551" w:type="dxa"/>
            <w:noWrap/>
            <w:tcMar>
              <w:top w:w="0" w:type="dxa"/>
              <w:left w:w="108" w:type="dxa"/>
              <w:bottom w:w="0" w:type="dxa"/>
              <w:right w:w="108" w:type="dxa"/>
            </w:tcMar>
            <w:vAlign w:val="center"/>
          </w:tcPr>
          <w:p w14:paraId="1D7DD16E" w14:textId="77777777" w:rsidR="00A516C3" w:rsidRPr="00862A3A" w:rsidRDefault="00A516C3" w:rsidP="00862A3A">
            <w:pPr>
              <w:spacing w:line="276" w:lineRule="auto"/>
              <w:ind w:right="5"/>
              <w:jc w:val="center"/>
              <w:rPr>
                <w:rFonts w:ascii="Arial" w:hAnsi="Arial" w:cs="Arial"/>
                <w:color w:val="000000"/>
                <w:sz w:val="18"/>
                <w:szCs w:val="18"/>
              </w:rPr>
            </w:pPr>
          </w:p>
        </w:tc>
        <w:tc>
          <w:tcPr>
            <w:tcW w:w="1592" w:type="dxa"/>
            <w:noWrap/>
            <w:tcMar>
              <w:top w:w="0" w:type="dxa"/>
              <w:left w:w="108" w:type="dxa"/>
              <w:bottom w:w="0" w:type="dxa"/>
              <w:right w:w="108" w:type="dxa"/>
            </w:tcMar>
            <w:vAlign w:val="center"/>
          </w:tcPr>
          <w:p w14:paraId="7ED8208E" w14:textId="77777777" w:rsidR="00A516C3" w:rsidRPr="00862A3A" w:rsidRDefault="00A516C3" w:rsidP="00862A3A">
            <w:pPr>
              <w:spacing w:line="276" w:lineRule="auto"/>
              <w:ind w:right="6"/>
              <w:jc w:val="right"/>
              <w:rPr>
                <w:rFonts w:ascii="Arial" w:hAnsi="Arial" w:cs="Arial"/>
                <w:color w:val="000000"/>
                <w:sz w:val="18"/>
                <w:szCs w:val="18"/>
              </w:rPr>
            </w:pPr>
          </w:p>
        </w:tc>
      </w:tr>
      <w:tr w:rsidR="00A516C3" w:rsidRPr="00862A3A" w14:paraId="35ED45E6" w14:textId="77777777" w:rsidTr="00862A3A">
        <w:trPr>
          <w:trHeight w:hRule="exact" w:val="352"/>
        </w:trPr>
        <w:tc>
          <w:tcPr>
            <w:tcW w:w="2891" w:type="dxa"/>
            <w:noWrap/>
            <w:vAlign w:val="bottom"/>
          </w:tcPr>
          <w:p w14:paraId="133250E0" w14:textId="77777777" w:rsidR="00A516C3" w:rsidRPr="00862A3A" w:rsidRDefault="00A516C3" w:rsidP="000D1492">
            <w:pPr>
              <w:spacing w:line="276" w:lineRule="auto"/>
              <w:rPr>
                <w:rFonts w:ascii="Arial" w:hAnsi="Arial" w:cs="Arial"/>
                <w:b/>
                <w:color w:val="000000"/>
                <w:sz w:val="18"/>
                <w:szCs w:val="18"/>
                <w:u w:val="single"/>
                <w:lang w:eastAsia="en-GB"/>
              </w:rPr>
            </w:pPr>
            <w:r w:rsidRPr="00862A3A">
              <w:rPr>
                <w:rFonts w:ascii="Arial" w:hAnsi="Arial" w:cs="Arial"/>
                <w:b/>
                <w:sz w:val="18"/>
                <w:szCs w:val="18"/>
                <w:u w:val="single"/>
              </w:rPr>
              <w:t>SDO Cash Cost</w:t>
            </w:r>
            <w:r w:rsidRPr="00862A3A">
              <w:rPr>
                <w:rFonts w:ascii="Arial" w:hAnsi="Arial" w:cs="Arial"/>
                <w:b/>
                <w:sz w:val="18"/>
                <w:szCs w:val="18"/>
                <w:u w:val="single"/>
                <w:vertAlign w:val="superscript"/>
              </w:rPr>
              <w:t>3</w:t>
            </w:r>
          </w:p>
        </w:tc>
        <w:tc>
          <w:tcPr>
            <w:tcW w:w="1301" w:type="dxa"/>
            <w:noWrap/>
            <w:vAlign w:val="bottom"/>
          </w:tcPr>
          <w:p w14:paraId="0C5564D0" w14:textId="77777777" w:rsidR="00A516C3" w:rsidRPr="00862A3A" w:rsidRDefault="00A516C3" w:rsidP="000D1492">
            <w:pPr>
              <w:spacing w:line="276" w:lineRule="auto"/>
              <w:jc w:val="center"/>
              <w:rPr>
                <w:rFonts w:ascii="Arial" w:hAnsi="Arial" w:cs="Arial"/>
                <w:color w:val="000000"/>
                <w:sz w:val="18"/>
                <w:szCs w:val="18"/>
                <w:lang w:eastAsia="en-GB"/>
              </w:rPr>
            </w:pPr>
          </w:p>
        </w:tc>
        <w:tc>
          <w:tcPr>
            <w:tcW w:w="1737" w:type="dxa"/>
            <w:vAlign w:val="center"/>
          </w:tcPr>
          <w:p w14:paraId="43094552" w14:textId="77777777" w:rsidR="00A516C3" w:rsidRPr="00862A3A" w:rsidRDefault="00A516C3" w:rsidP="00862A3A">
            <w:pPr>
              <w:spacing w:line="276" w:lineRule="auto"/>
              <w:ind w:right="122"/>
              <w:jc w:val="right"/>
              <w:rPr>
                <w:rFonts w:ascii="Arial" w:hAnsi="Arial" w:cs="Arial"/>
                <w:color w:val="000000"/>
                <w:sz w:val="18"/>
                <w:szCs w:val="18"/>
              </w:rPr>
            </w:pPr>
          </w:p>
        </w:tc>
        <w:tc>
          <w:tcPr>
            <w:tcW w:w="1757" w:type="dxa"/>
            <w:tcMar>
              <w:top w:w="0" w:type="dxa"/>
              <w:left w:w="108" w:type="dxa"/>
              <w:bottom w:w="0" w:type="dxa"/>
              <w:right w:w="108" w:type="dxa"/>
            </w:tcMar>
            <w:vAlign w:val="center"/>
          </w:tcPr>
          <w:p w14:paraId="55B538C0" w14:textId="77777777" w:rsidR="00A516C3" w:rsidRPr="00862A3A" w:rsidRDefault="00A516C3" w:rsidP="00862A3A">
            <w:pPr>
              <w:spacing w:line="276" w:lineRule="auto"/>
              <w:ind w:right="5"/>
              <w:jc w:val="right"/>
              <w:rPr>
                <w:rFonts w:ascii="Arial" w:hAnsi="Arial" w:cs="Arial"/>
                <w:color w:val="000000"/>
                <w:sz w:val="18"/>
                <w:szCs w:val="18"/>
                <w:lang w:eastAsia="en-GB"/>
              </w:rPr>
            </w:pPr>
          </w:p>
        </w:tc>
        <w:tc>
          <w:tcPr>
            <w:tcW w:w="1551" w:type="dxa"/>
            <w:noWrap/>
            <w:tcMar>
              <w:top w:w="0" w:type="dxa"/>
              <w:left w:w="108" w:type="dxa"/>
              <w:bottom w:w="0" w:type="dxa"/>
              <w:right w:w="108" w:type="dxa"/>
            </w:tcMar>
            <w:vAlign w:val="center"/>
          </w:tcPr>
          <w:p w14:paraId="244EEF0D" w14:textId="77777777" w:rsidR="00A516C3" w:rsidRPr="00862A3A" w:rsidRDefault="00A516C3" w:rsidP="00862A3A">
            <w:pPr>
              <w:spacing w:line="276" w:lineRule="auto"/>
              <w:ind w:right="5"/>
              <w:jc w:val="center"/>
              <w:rPr>
                <w:rFonts w:ascii="Arial" w:hAnsi="Arial" w:cs="Arial"/>
                <w:color w:val="000000"/>
                <w:sz w:val="18"/>
                <w:szCs w:val="18"/>
                <w:lang w:eastAsia="en-GB"/>
              </w:rPr>
            </w:pPr>
          </w:p>
        </w:tc>
        <w:tc>
          <w:tcPr>
            <w:tcW w:w="1592" w:type="dxa"/>
            <w:noWrap/>
            <w:tcMar>
              <w:top w:w="0" w:type="dxa"/>
              <w:left w:w="108" w:type="dxa"/>
              <w:bottom w:w="0" w:type="dxa"/>
              <w:right w:w="108" w:type="dxa"/>
            </w:tcMar>
            <w:vAlign w:val="center"/>
          </w:tcPr>
          <w:p w14:paraId="03357C46" w14:textId="77777777" w:rsidR="00A516C3" w:rsidRPr="00862A3A" w:rsidRDefault="00A516C3" w:rsidP="00862A3A">
            <w:pPr>
              <w:spacing w:line="276" w:lineRule="auto"/>
              <w:ind w:right="6"/>
              <w:jc w:val="right"/>
              <w:rPr>
                <w:rFonts w:ascii="Arial" w:hAnsi="Arial" w:cs="Arial"/>
                <w:color w:val="000000"/>
                <w:sz w:val="18"/>
                <w:szCs w:val="18"/>
                <w:lang w:eastAsia="en-GB"/>
              </w:rPr>
            </w:pPr>
          </w:p>
        </w:tc>
      </w:tr>
      <w:tr w:rsidR="00A516C3" w:rsidRPr="00862A3A" w14:paraId="1D795FB1" w14:textId="77777777" w:rsidTr="00862A3A">
        <w:trPr>
          <w:trHeight w:hRule="exact" w:val="352"/>
        </w:trPr>
        <w:tc>
          <w:tcPr>
            <w:tcW w:w="2891" w:type="dxa"/>
            <w:noWrap/>
            <w:vAlign w:val="bottom"/>
          </w:tcPr>
          <w:p w14:paraId="6A9F526F" w14:textId="77777777" w:rsidR="00A516C3" w:rsidRPr="00862A3A" w:rsidRDefault="00A516C3" w:rsidP="00B969CC">
            <w:pPr>
              <w:spacing w:line="276" w:lineRule="auto"/>
              <w:rPr>
                <w:rFonts w:ascii="Arial" w:hAnsi="Arial" w:cs="Arial"/>
                <w:b/>
                <w:sz w:val="18"/>
                <w:szCs w:val="18"/>
                <w:u w:val="single"/>
              </w:rPr>
            </w:pPr>
            <w:r w:rsidRPr="00862A3A">
              <w:rPr>
                <w:rFonts w:ascii="Arial" w:hAnsi="Arial" w:cs="Arial"/>
                <w:sz w:val="18"/>
                <w:szCs w:val="18"/>
              </w:rPr>
              <w:t>Per PGM Feed ton</w:t>
            </w:r>
          </w:p>
        </w:tc>
        <w:tc>
          <w:tcPr>
            <w:tcW w:w="1301" w:type="dxa"/>
            <w:noWrap/>
            <w:vAlign w:val="bottom"/>
          </w:tcPr>
          <w:p w14:paraId="7D2A60E9" w14:textId="77777777" w:rsidR="00A516C3" w:rsidRPr="00862A3A" w:rsidRDefault="00A516C3" w:rsidP="00B969CC">
            <w:pPr>
              <w:spacing w:line="276" w:lineRule="auto"/>
              <w:jc w:val="center"/>
              <w:rPr>
                <w:rFonts w:ascii="Arial" w:hAnsi="Arial" w:cs="Arial"/>
                <w:color w:val="000000"/>
                <w:sz w:val="18"/>
                <w:szCs w:val="18"/>
                <w:lang w:eastAsia="en-GB"/>
              </w:rPr>
            </w:pPr>
            <w:r w:rsidRPr="00862A3A">
              <w:rPr>
                <w:rFonts w:ascii="Arial" w:hAnsi="Arial" w:cs="Arial"/>
                <w:sz w:val="18"/>
                <w:szCs w:val="18"/>
              </w:rPr>
              <w:t>$/t</w:t>
            </w:r>
          </w:p>
        </w:tc>
        <w:tc>
          <w:tcPr>
            <w:tcW w:w="1737" w:type="dxa"/>
            <w:vAlign w:val="center"/>
          </w:tcPr>
          <w:p w14:paraId="5DD4BCC2" w14:textId="77777777" w:rsidR="00A516C3" w:rsidRPr="00862A3A" w:rsidRDefault="00A516C3" w:rsidP="00862A3A">
            <w:pPr>
              <w:ind w:right="122"/>
              <w:jc w:val="right"/>
              <w:rPr>
                <w:rFonts w:ascii="Arial" w:hAnsi="Arial" w:cs="Arial"/>
                <w:sz w:val="18"/>
                <w:szCs w:val="18"/>
              </w:rPr>
            </w:pPr>
            <w:r w:rsidRPr="00862A3A">
              <w:rPr>
                <w:rFonts w:ascii="Arial" w:hAnsi="Arial" w:cs="Arial"/>
                <w:sz w:val="18"/>
                <w:szCs w:val="18"/>
              </w:rPr>
              <w:t xml:space="preserve"> 25 </w:t>
            </w:r>
          </w:p>
        </w:tc>
        <w:tc>
          <w:tcPr>
            <w:tcW w:w="1757" w:type="dxa"/>
            <w:tcMar>
              <w:top w:w="0" w:type="dxa"/>
              <w:left w:w="108" w:type="dxa"/>
              <w:bottom w:w="0" w:type="dxa"/>
              <w:right w:w="108" w:type="dxa"/>
            </w:tcMar>
            <w:vAlign w:val="center"/>
          </w:tcPr>
          <w:p w14:paraId="455A50E4"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22 </w:t>
            </w:r>
          </w:p>
        </w:tc>
        <w:tc>
          <w:tcPr>
            <w:tcW w:w="1551" w:type="dxa"/>
            <w:noWrap/>
            <w:tcMar>
              <w:top w:w="0" w:type="dxa"/>
              <w:left w:w="108" w:type="dxa"/>
              <w:bottom w:w="0" w:type="dxa"/>
              <w:right w:w="108" w:type="dxa"/>
            </w:tcMar>
            <w:vAlign w:val="center"/>
          </w:tcPr>
          <w:p w14:paraId="34DE22AE" w14:textId="1ACED8A8" w:rsidR="00A516C3" w:rsidRPr="00862A3A" w:rsidRDefault="00290FD0" w:rsidP="00290FD0">
            <w:pPr>
              <w:jc w:val="center"/>
              <w:rPr>
                <w:rFonts w:ascii="Arial" w:hAnsi="Arial" w:cs="Arial"/>
                <w:sz w:val="18"/>
                <w:szCs w:val="18"/>
              </w:rPr>
            </w:pPr>
            <w:r w:rsidRPr="00862A3A">
              <w:rPr>
                <w:rFonts w:ascii="Arial" w:hAnsi="Arial" w:cs="Arial"/>
                <w:sz w:val="18"/>
                <w:szCs w:val="18"/>
              </w:rPr>
              <w:t>1</w:t>
            </w:r>
            <w:r>
              <w:rPr>
                <w:rFonts w:ascii="Arial" w:hAnsi="Arial" w:cs="Arial"/>
                <w:sz w:val="18"/>
                <w:szCs w:val="18"/>
              </w:rPr>
              <w:t>4</w:t>
            </w:r>
            <w:r w:rsidR="00A516C3" w:rsidRPr="00862A3A">
              <w:rPr>
                <w:rFonts w:ascii="Arial" w:hAnsi="Arial" w:cs="Arial"/>
                <w:sz w:val="18"/>
                <w:szCs w:val="18"/>
              </w:rPr>
              <w:t>%</w:t>
            </w:r>
          </w:p>
        </w:tc>
        <w:tc>
          <w:tcPr>
            <w:tcW w:w="1592" w:type="dxa"/>
            <w:noWrap/>
            <w:tcMar>
              <w:top w:w="0" w:type="dxa"/>
              <w:left w:w="108" w:type="dxa"/>
              <w:bottom w:w="0" w:type="dxa"/>
              <w:right w:w="108" w:type="dxa"/>
            </w:tcMar>
            <w:vAlign w:val="center"/>
          </w:tcPr>
          <w:p w14:paraId="48E53D9C"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25 </w:t>
            </w:r>
          </w:p>
        </w:tc>
      </w:tr>
      <w:tr w:rsidR="00A516C3" w:rsidRPr="00862A3A" w14:paraId="0647A148" w14:textId="77777777" w:rsidTr="00862A3A">
        <w:trPr>
          <w:trHeight w:hRule="exact" w:val="352"/>
        </w:trPr>
        <w:tc>
          <w:tcPr>
            <w:tcW w:w="2891" w:type="dxa"/>
            <w:noWrap/>
            <w:vAlign w:val="bottom"/>
          </w:tcPr>
          <w:p w14:paraId="5458D0DB" w14:textId="77777777" w:rsidR="00A516C3" w:rsidRPr="00862A3A" w:rsidRDefault="00A516C3" w:rsidP="00862A3A">
            <w:pPr>
              <w:spacing w:line="276" w:lineRule="auto"/>
              <w:rPr>
                <w:rFonts w:ascii="Arial" w:hAnsi="Arial" w:cs="Arial"/>
                <w:b/>
                <w:color w:val="000000"/>
                <w:sz w:val="18"/>
                <w:szCs w:val="18"/>
                <w:u w:val="single"/>
                <w:lang w:eastAsia="en-GB"/>
              </w:rPr>
            </w:pPr>
            <w:r w:rsidRPr="00862A3A">
              <w:rPr>
                <w:rFonts w:ascii="Arial" w:hAnsi="Arial" w:cs="Arial"/>
                <w:sz w:val="18"/>
                <w:szCs w:val="18"/>
              </w:rPr>
              <w:t>Per PGM Feed ton</w:t>
            </w:r>
          </w:p>
        </w:tc>
        <w:tc>
          <w:tcPr>
            <w:tcW w:w="1301" w:type="dxa"/>
            <w:noWrap/>
            <w:vAlign w:val="bottom"/>
          </w:tcPr>
          <w:p w14:paraId="6E514D4E"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R/t</w:t>
            </w:r>
          </w:p>
        </w:tc>
        <w:tc>
          <w:tcPr>
            <w:tcW w:w="1737" w:type="dxa"/>
            <w:vAlign w:val="center"/>
          </w:tcPr>
          <w:p w14:paraId="400F8AD1" w14:textId="77777777" w:rsidR="00A516C3" w:rsidRPr="00862A3A" w:rsidRDefault="00A516C3" w:rsidP="00862A3A">
            <w:pPr>
              <w:ind w:right="122"/>
              <w:jc w:val="right"/>
              <w:rPr>
                <w:rFonts w:ascii="Arial" w:hAnsi="Arial" w:cs="Arial"/>
                <w:sz w:val="18"/>
                <w:szCs w:val="18"/>
              </w:rPr>
            </w:pPr>
            <w:r w:rsidRPr="00862A3A">
              <w:rPr>
                <w:rFonts w:ascii="Arial" w:hAnsi="Arial" w:cs="Arial"/>
                <w:sz w:val="18"/>
                <w:szCs w:val="18"/>
              </w:rPr>
              <w:t xml:space="preserve"> 349 </w:t>
            </w:r>
          </w:p>
        </w:tc>
        <w:tc>
          <w:tcPr>
            <w:tcW w:w="1757" w:type="dxa"/>
            <w:tcMar>
              <w:top w:w="0" w:type="dxa"/>
              <w:left w:w="108" w:type="dxa"/>
              <w:bottom w:w="0" w:type="dxa"/>
              <w:right w:w="108" w:type="dxa"/>
            </w:tcMar>
            <w:vAlign w:val="center"/>
          </w:tcPr>
          <w:p w14:paraId="2F4D59E8"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336 </w:t>
            </w:r>
          </w:p>
        </w:tc>
        <w:tc>
          <w:tcPr>
            <w:tcW w:w="1551" w:type="dxa"/>
            <w:noWrap/>
            <w:tcMar>
              <w:top w:w="0" w:type="dxa"/>
              <w:left w:w="108" w:type="dxa"/>
              <w:bottom w:w="0" w:type="dxa"/>
              <w:right w:w="108" w:type="dxa"/>
            </w:tcMar>
            <w:vAlign w:val="center"/>
          </w:tcPr>
          <w:p w14:paraId="457ED4ED"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4%</w:t>
            </w:r>
          </w:p>
        </w:tc>
        <w:tc>
          <w:tcPr>
            <w:tcW w:w="1592" w:type="dxa"/>
            <w:noWrap/>
            <w:tcMar>
              <w:top w:w="0" w:type="dxa"/>
              <w:left w:w="108" w:type="dxa"/>
              <w:bottom w:w="0" w:type="dxa"/>
              <w:right w:w="108" w:type="dxa"/>
            </w:tcMar>
            <w:vAlign w:val="center"/>
          </w:tcPr>
          <w:p w14:paraId="2DBB520E"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349 </w:t>
            </w:r>
          </w:p>
        </w:tc>
      </w:tr>
      <w:tr w:rsidR="00A516C3" w:rsidRPr="00862A3A" w14:paraId="3B078F39" w14:textId="77777777" w:rsidTr="00862A3A">
        <w:trPr>
          <w:trHeight w:hRule="exact" w:val="352"/>
        </w:trPr>
        <w:tc>
          <w:tcPr>
            <w:tcW w:w="2891" w:type="dxa"/>
            <w:noWrap/>
            <w:vAlign w:val="bottom"/>
          </w:tcPr>
          <w:p w14:paraId="0502F17F" w14:textId="77777777" w:rsidR="00A516C3" w:rsidRPr="00862A3A" w:rsidRDefault="00A516C3" w:rsidP="00862A3A">
            <w:pPr>
              <w:spacing w:line="276" w:lineRule="auto"/>
              <w:rPr>
                <w:rFonts w:ascii="Arial" w:hAnsi="Arial" w:cs="Arial"/>
                <w:b/>
                <w:color w:val="000000"/>
                <w:sz w:val="18"/>
                <w:szCs w:val="18"/>
                <w:u w:val="single"/>
                <w:lang w:eastAsia="en-GB"/>
              </w:rPr>
            </w:pPr>
            <w:r w:rsidRPr="00862A3A">
              <w:rPr>
                <w:rFonts w:ascii="Arial" w:hAnsi="Arial" w:cs="Arial"/>
                <w:sz w:val="18"/>
                <w:szCs w:val="18"/>
              </w:rPr>
              <w:t>Per 3E &amp; Au oz</w:t>
            </w:r>
          </w:p>
        </w:tc>
        <w:tc>
          <w:tcPr>
            <w:tcW w:w="1301" w:type="dxa"/>
            <w:noWrap/>
            <w:vAlign w:val="bottom"/>
          </w:tcPr>
          <w:p w14:paraId="5CF73A4D"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$/oz</w:t>
            </w:r>
          </w:p>
        </w:tc>
        <w:tc>
          <w:tcPr>
            <w:tcW w:w="1737" w:type="dxa"/>
            <w:vAlign w:val="center"/>
          </w:tcPr>
          <w:p w14:paraId="13847969" w14:textId="77777777" w:rsidR="00A516C3" w:rsidRPr="00862A3A" w:rsidRDefault="00A516C3" w:rsidP="00862A3A">
            <w:pPr>
              <w:ind w:right="122"/>
              <w:jc w:val="right"/>
              <w:rPr>
                <w:rFonts w:ascii="Arial" w:hAnsi="Arial" w:cs="Arial"/>
                <w:sz w:val="18"/>
                <w:szCs w:val="18"/>
              </w:rPr>
            </w:pPr>
            <w:r w:rsidRPr="00862A3A">
              <w:rPr>
                <w:rFonts w:ascii="Arial" w:hAnsi="Arial" w:cs="Arial"/>
                <w:sz w:val="18"/>
                <w:szCs w:val="18"/>
              </w:rPr>
              <w:t xml:space="preserve"> 408 </w:t>
            </w:r>
          </w:p>
        </w:tc>
        <w:tc>
          <w:tcPr>
            <w:tcW w:w="1757" w:type="dxa"/>
            <w:tcMar>
              <w:top w:w="0" w:type="dxa"/>
              <w:left w:w="108" w:type="dxa"/>
              <w:bottom w:w="0" w:type="dxa"/>
              <w:right w:w="108" w:type="dxa"/>
            </w:tcMar>
            <w:vAlign w:val="center"/>
          </w:tcPr>
          <w:p w14:paraId="5C327806"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404 </w:t>
            </w:r>
          </w:p>
        </w:tc>
        <w:tc>
          <w:tcPr>
            <w:tcW w:w="1551" w:type="dxa"/>
            <w:noWrap/>
            <w:tcMar>
              <w:top w:w="0" w:type="dxa"/>
              <w:left w:w="108" w:type="dxa"/>
              <w:bottom w:w="0" w:type="dxa"/>
              <w:right w:w="108" w:type="dxa"/>
            </w:tcMar>
            <w:vAlign w:val="center"/>
          </w:tcPr>
          <w:p w14:paraId="173377F1"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1%</w:t>
            </w:r>
          </w:p>
        </w:tc>
        <w:tc>
          <w:tcPr>
            <w:tcW w:w="1592" w:type="dxa"/>
            <w:noWrap/>
            <w:tcMar>
              <w:top w:w="0" w:type="dxa"/>
              <w:left w:w="108" w:type="dxa"/>
              <w:bottom w:w="0" w:type="dxa"/>
              <w:right w:w="108" w:type="dxa"/>
            </w:tcMar>
            <w:vAlign w:val="center"/>
          </w:tcPr>
          <w:p w14:paraId="2C8D1266" w14:textId="77777777" w:rsidR="00A516C3" w:rsidRPr="00862A3A" w:rsidRDefault="00A516C3" w:rsidP="00862A3A">
            <w:pPr>
              <w:jc w:val="right"/>
              <w:rPr>
                <w:rFonts w:ascii="Arial" w:hAnsi="Arial" w:cs="Arial"/>
                <w:sz w:val="18"/>
                <w:szCs w:val="18"/>
              </w:rPr>
            </w:pPr>
            <w:r w:rsidRPr="00862A3A">
              <w:rPr>
                <w:rFonts w:ascii="Arial" w:hAnsi="Arial" w:cs="Arial"/>
                <w:sz w:val="18"/>
                <w:szCs w:val="18"/>
              </w:rPr>
              <w:t xml:space="preserve"> 408 </w:t>
            </w:r>
          </w:p>
        </w:tc>
      </w:tr>
      <w:tr w:rsidR="00A516C3" w:rsidRPr="00862A3A" w14:paraId="132C89A5" w14:textId="77777777" w:rsidTr="00862A3A">
        <w:trPr>
          <w:trHeight w:hRule="exact" w:val="352"/>
        </w:trPr>
        <w:tc>
          <w:tcPr>
            <w:tcW w:w="2891" w:type="dxa"/>
            <w:noWrap/>
            <w:vAlign w:val="bottom"/>
          </w:tcPr>
          <w:p w14:paraId="2C0E5214" w14:textId="77777777" w:rsidR="00A516C3" w:rsidRPr="00862A3A" w:rsidRDefault="00A516C3" w:rsidP="00862A3A">
            <w:pPr>
              <w:spacing w:line="276" w:lineRule="auto"/>
              <w:rPr>
                <w:rFonts w:ascii="Arial" w:hAnsi="Arial" w:cs="Arial"/>
                <w:b/>
                <w:color w:val="000000"/>
                <w:sz w:val="18"/>
                <w:szCs w:val="18"/>
                <w:u w:val="single"/>
                <w:lang w:eastAsia="en-GB"/>
              </w:rPr>
            </w:pPr>
            <w:r w:rsidRPr="00862A3A">
              <w:rPr>
                <w:rFonts w:ascii="Arial" w:hAnsi="Arial" w:cs="Arial"/>
                <w:sz w:val="18"/>
                <w:szCs w:val="18"/>
              </w:rPr>
              <w:t>Per 3E &amp; Au oz</w:t>
            </w:r>
          </w:p>
        </w:tc>
        <w:tc>
          <w:tcPr>
            <w:tcW w:w="1301" w:type="dxa"/>
            <w:noWrap/>
            <w:vAlign w:val="bottom"/>
          </w:tcPr>
          <w:p w14:paraId="3C6F90F9"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R/oz</w:t>
            </w:r>
          </w:p>
        </w:tc>
        <w:tc>
          <w:tcPr>
            <w:tcW w:w="1737" w:type="dxa"/>
            <w:vAlign w:val="center"/>
          </w:tcPr>
          <w:p w14:paraId="1F1973C8"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5,</w:t>
            </w:r>
            <w:r w:rsidRPr="00862A3A">
              <w:rPr>
                <w:rFonts w:ascii="Arial" w:hAnsi="Arial" w:cs="Arial"/>
                <w:sz w:val="18"/>
                <w:szCs w:val="18"/>
              </w:rPr>
              <w:t xml:space="preserve">745 </w:t>
            </w:r>
          </w:p>
        </w:tc>
        <w:tc>
          <w:tcPr>
            <w:tcW w:w="1757" w:type="dxa"/>
            <w:tcMar>
              <w:top w:w="0" w:type="dxa"/>
              <w:left w:w="108" w:type="dxa"/>
              <w:bottom w:w="0" w:type="dxa"/>
              <w:right w:w="108" w:type="dxa"/>
            </w:tcMar>
            <w:vAlign w:val="center"/>
          </w:tcPr>
          <w:p w14:paraId="2E7B7289"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6,</w:t>
            </w:r>
            <w:r w:rsidRPr="00862A3A">
              <w:rPr>
                <w:rFonts w:ascii="Arial" w:hAnsi="Arial" w:cs="Arial"/>
                <w:sz w:val="18"/>
                <w:szCs w:val="18"/>
              </w:rPr>
              <w:t xml:space="preserve">070 </w:t>
            </w:r>
          </w:p>
        </w:tc>
        <w:tc>
          <w:tcPr>
            <w:tcW w:w="1551" w:type="dxa"/>
            <w:noWrap/>
            <w:tcMar>
              <w:top w:w="0" w:type="dxa"/>
              <w:left w:w="108" w:type="dxa"/>
              <w:bottom w:w="0" w:type="dxa"/>
              <w:right w:w="108" w:type="dxa"/>
            </w:tcMar>
            <w:vAlign w:val="center"/>
          </w:tcPr>
          <w:p w14:paraId="50E5B20F"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-5%</w:t>
            </w:r>
          </w:p>
        </w:tc>
        <w:tc>
          <w:tcPr>
            <w:tcW w:w="1592" w:type="dxa"/>
            <w:noWrap/>
            <w:tcMar>
              <w:top w:w="0" w:type="dxa"/>
              <w:left w:w="108" w:type="dxa"/>
              <w:bottom w:w="0" w:type="dxa"/>
              <w:right w:w="108" w:type="dxa"/>
            </w:tcMar>
            <w:vAlign w:val="center"/>
          </w:tcPr>
          <w:p w14:paraId="16ECBD72"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5,</w:t>
            </w:r>
            <w:r w:rsidRPr="00862A3A">
              <w:rPr>
                <w:rFonts w:ascii="Arial" w:hAnsi="Arial" w:cs="Arial"/>
                <w:sz w:val="18"/>
                <w:szCs w:val="18"/>
              </w:rPr>
              <w:t xml:space="preserve">745 </w:t>
            </w:r>
          </w:p>
        </w:tc>
      </w:tr>
      <w:tr w:rsidR="00A516C3" w:rsidRPr="00862A3A" w14:paraId="0C26E19B" w14:textId="77777777" w:rsidTr="00862A3A">
        <w:trPr>
          <w:trHeight w:hRule="exact" w:val="352"/>
        </w:trPr>
        <w:tc>
          <w:tcPr>
            <w:tcW w:w="2891" w:type="dxa"/>
            <w:noWrap/>
            <w:vAlign w:val="bottom"/>
          </w:tcPr>
          <w:p w14:paraId="2EA94081" w14:textId="77777777" w:rsidR="00A516C3" w:rsidRPr="00862A3A" w:rsidRDefault="00A516C3" w:rsidP="000D1492">
            <w:pPr>
              <w:spacing w:line="276" w:lineRule="auto"/>
              <w:rPr>
                <w:rFonts w:ascii="Arial" w:hAnsi="Arial" w:cs="Arial"/>
                <w:b/>
                <w:color w:val="000000"/>
                <w:sz w:val="18"/>
                <w:szCs w:val="18"/>
                <w:u w:val="single"/>
                <w:lang w:eastAsia="en-GB"/>
              </w:rPr>
            </w:pPr>
          </w:p>
        </w:tc>
        <w:tc>
          <w:tcPr>
            <w:tcW w:w="1301" w:type="dxa"/>
            <w:noWrap/>
            <w:vAlign w:val="bottom"/>
          </w:tcPr>
          <w:p w14:paraId="2E1C6C3B" w14:textId="77777777" w:rsidR="00A516C3" w:rsidRPr="00862A3A" w:rsidRDefault="00A516C3" w:rsidP="000D1492">
            <w:pPr>
              <w:spacing w:line="276" w:lineRule="auto"/>
              <w:jc w:val="center"/>
              <w:rPr>
                <w:rFonts w:ascii="Arial" w:hAnsi="Arial" w:cs="Arial"/>
                <w:color w:val="000000"/>
                <w:sz w:val="18"/>
                <w:szCs w:val="18"/>
                <w:lang w:eastAsia="en-GB"/>
              </w:rPr>
            </w:pPr>
          </w:p>
        </w:tc>
        <w:tc>
          <w:tcPr>
            <w:tcW w:w="1737" w:type="dxa"/>
            <w:vAlign w:val="center"/>
          </w:tcPr>
          <w:p w14:paraId="1370E555" w14:textId="77777777" w:rsidR="00A516C3" w:rsidRPr="00862A3A" w:rsidRDefault="00A516C3" w:rsidP="00862A3A">
            <w:pPr>
              <w:spacing w:line="276" w:lineRule="auto"/>
              <w:ind w:right="122"/>
              <w:jc w:val="right"/>
              <w:rPr>
                <w:rFonts w:ascii="Arial" w:hAnsi="Arial" w:cs="Arial"/>
                <w:color w:val="000000"/>
                <w:sz w:val="18"/>
                <w:szCs w:val="18"/>
              </w:rPr>
            </w:pPr>
          </w:p>
        </w:tc>
        <w:tc>
          <w:tcPr>
            <w:tcW w:w="1757" w:type="dxa"/>
            <w:tcMar>
              <w:top w:w="0" w:type="dxa"/>
              <w:left w:w="108" w:type="dxa"/>
              <w:bottom w:w="0" w:type="dxa"/>
              <w:right w:w="108" w:type="dxa"/>
            </w:tcMar>
            <w:vAlign w:val="center"/>
          </w:tcPr>
          <w:p w14:paraId="6D1AB5CF" w14:textId="77777777" w:rsidR="00A516C3" w:rsidRPr="00862A3A" w:rsidRDefault="00A516C3" w:rsidP="00862A3A">
            <w:pPr>
              <w:spacing w:line="276" w:lineRule="auto"/>
              <w:ind w:right="5"/>
              <w:jc w:val="right"/>
              <w:rPr>
                <w:rFonts w:ascii="Arial" w:hAnsi="Arial" w:cs="Arial"/>
                <w:color w:val="000000"/>
                <w:sz w:val="18"/>
                <w:szCs w:val="18"/>
                <w:lang w:eastAsia="en-GB"/>
              </w:rPr>
            </w:pPr>
          </w:p>
        </w:tc>
        <w:tc>
          <w:tcPr>
            <w:tcW w:w="1551" w:type="dxa"/>
            <w:noWrap/>
            <w:tcMar>
              <w:top w:w="0" w:type="dxa"/>
              <w:left w:w="108" w:type="dxa"/>
              <w:bottom w:w="0" w:type="dxa"/>
              <w:right w:w="108" w:type="dxa"/>
            </w:tcMar>
            <w:vAlign w:val="center"/>
          </w:tcPr>
          <w:p w14:paraId="34BDAE6D" w14:textId="77777777" w:rsidR="00A516C3" w:rsidRPr="00862A3A" w:rsidRDefault="00A516C3" w:rsidP="00862A3A">
            <w:pPr>
              <w:spacing w:line="276" w:lineRule="auto"/>
              <w:ind w:right="5"/>
              <w:jc w:val="center"/>
              <w:rPr>
                <w:rFonts w:ascii="Arial" w:hAnsi="Arial" w:cs="Arial"/>
                <w:color w:val="000000"/>
                <w:sz w:val="18"/>
                <w:szCs w:val="18"/>
                <w:lang w:eastAsia="en-GB"/>
              </w:rPr>
            </w:pPr>
          </w:p>
        </w:tc>
        <w:tc>
          <w:tcPr>
            <w:tcW w:w="1592" w:type="dxa"/>
            <w:noWrap/>
            <w:tcMar>
              <w:top w:w="0" w:type="dxa"/>
              <w:left w:w="108" w:type="dxa"/>
              <w:bottom w:w="0" w:type="dxa"/>
              <w:right w:w="108" w:type="dxa"/>
            </w:tcMar>
            <w:vAlign w:val="center"/>
          </w:tcPr>
          <w:p w14:paraId="6BD9588C" w14:textId="77777777" w:rsidR="00A516C3" w:rsidRPr="00862A3A" w:rsidRDefault="00A516C3" w:rsidP="00862A3A">
            <w:pPr>
              <w:spacing w:line="276" w:lineRule="auto"/>
              <w:ind w:right="6"/>
              <w:jc w:val="right"/>
              <w:rPr>
                <w:rFonts w:ascii="Arial" w:hAnsi="Arial" w:cs="Arial"/>
                <w:color w:val="000000"/>
                <w:sz w:val="18"/>
                <w:szCs w:val="18"/>
                <w:lang w:eastAsia="en-GB"/>
              </w:rPr>
            </w:pPr>
          </w:p>
        </w:tc>
      </w:tr>
      <w:tr w:rsidR="00A516C3" w:rsidRPr="00862A3A" w14:paraId="0C9BE50B" w14:textId="77777777" w:rsidTr="00862A3A">
        <w:trPr>
          <w:trHeight w:hRule="exact" w:val="352"/>
        </w:trPr>
        <w:tc>
          <w:tcPr>
            <w:tcW w:w="2891" w:type="dxa"/>
            <w:noWrap/>
            <w:vAlign w:val="bottom"/>
          </w:tcPr>
          <w:p w14:paraId="4AA9BCC4" w14:textId="77777777" w:rsidR="00A516C3" w:rsidRPr="00862A3A" w:rsidRDefault="00A516C3" w:rsidP="000D1492">
            <w:pPr>
              <w:spacing w:line="276" w:lineRule="auto"/>
              <w:rPr>
                <w:rFonts w:ascii="Arial" w:hAnsi="Arial" w:cs="Arial"/>
                <w:b/>
                <w:sz w:val="18"/>
                <w:szCs w:val="18"/>
                <w:u w:val="single"/>
              </w:rPr>
            </w:pPr>
            <w:r w:rsidRPr="00862A3A">
              <w:rPr>
                <w:rFonts w:ascii="Arial" w:hAnsi="Arial" w:cs="Arial"/>
                <w:b/>
                <w:sz w:val="18"/>
                <w:szCs w:val="18"/>
                <w:u w:val="single"/>
              </w:rPr>
              <w:t>Production</w:t>
            </w:r>
          </w:p>
        </w:tc>
        <w:tc>
          <w:tcPr>
            <w:tcW w:w="1301" w:type="dxa"/>
            <w:noWrap/>
            <w:vAlign w:val="bottom"/>
          </w:tcPr>
          <w:p w14:paraId="6CBB93A7" w14:textId="77777777" w:rsidR="00A516C3" w:rsidRPr="00862A3A" w:rsidRDefault="00A516C3" w:rsidP="000D1492">
            <w:pPr>
              <w:spacing w:line="276" w:lineRule="auto"/>
              <w:jc w:val="center"/>
              <w:rPr>
                <w:rFonts w:ascii="Arial" w:hAnsi="Arial" w:cs="Arial"/>
                <w:color w:val="000000"/>
                <w:sz w:val="18"/>
                <w:szCs w:val="18"/>
                <w:lang w:eastAsia="en-GB"/>
              </w:rPr>
            </w:pPr>
          </w:p>
        </w:tc>
        <w:tc>
          <w:tcPr>
            <w:tcW w:w="1737" w:type="dxa"/>
            <w:vAlign w:val="center"/>
          </w:tcPr>
          <w:p w14:paraId="731C4F72" w14:textId="77777777" w:rsidR="00A516C3" w:rsidRPr="00862A3A" w:rsidRDefault="00A516C3" w:rsidP="00862A3A">
            <w:pPr>
              <w:spacing w:line="276" w:lineRule="auto"/>
              <w:ind w:right="122"/>
              <w:jc w:val="right"/>
              <w:rPr>
                <w:rFonts w:ascii="Arial" w:hAnsi="Arial" w:cs="Arial"/>
                <w:color w:val="000000"/>
                <w:sz w:val="18"/>
                <w:szCs w:val="18"/>
              </w:rPr>
            </w:pPr>
          </w:p>
        </w:tc>
        <w:tc>
          <w:tcPr>
            <w:tcW w:w="1757" w:type="dxa"/>
            <w:tcMar>
              <w:top w:w="0" w:type="dxa"/>
              <w:left w:w="108" w:type="dxa"/>
              <w:bottom w:w="0" w:type="dxa"/>
              <w:right w:w="108" w:type="dxa"/>
            </w:tcMar>
            <w:vAlign w:val="center"/>
          </w:tcPr>
          <w:p w14:paraId="2020CA44" w14:textId="77777777" w:rsidR="00A516C3" w:rsidRPr="00862A3A" w:rsidRDefault="00A516C3" w:rsidP="00862A3A">
            <w:pPr>
              <w:spacing w:line="276" w:lineRule="auto"/>
              <w:ind w:right="5"/>
              <w:jc w:val="right"/>
              <w:rPr>
                <w:rFonts w:ascii="Arial" w:hAnsi="Arial" w:cs="Arial"/>
                <w:color w:val="000000"/>
                <w:sz w:val="18"/>
                <w:szCs w:val="18"/>
                <w:lang w:eastAsia="en-GB"/>
              </w:rPr>
            </w:pPr>
          </w:p>
        </w:tc>
        <w:tc>
          <w:tcPr>
            <w:tcW w:w="1551" w:type="dxa"/>
            <w:noWrap/>
            <w:tcMar>
              <w:top w:w="0" w:type="dxa"/>
              <w:left w:w="108" w:type="dxa"/>
              <w:bottom w:w="0" w:type="dxa"/>
              <w:right w:w="108" w:type="dxa"/>
            </w:tcMar>
            <w:vAlign w:val="center"/>
          </w:tcPr>
          <w:p w14:paraId="24FC644D" w14:textId="77777777" w:rsidR="00A516C3" w:rsidRPr="00862A3A" w:rsidRDefault="00A516C3" w:rsidP="00862A3A">
            <w:pPr>
              <w:spacing w:line="276" w:lineRule="auto"/>
              <w:ind w:right="5"/>
              <w:jc w:val="center"/>
              <w:rPr>
                <w:rFonts w:ascii="Arial" w:hAnsi="Arial" w:cs="Arial"/>
                <w:color w:val="000000"/>
                <w:sz w:val="18"/>
                <w:szCs w:val="18"/>
                <w:lang w:eastAsia="en-GB"/>
              </w:rPr>
            </w:pPr>
          </w:p>
        </w:tc>
        <w:tc>
          <w:tcPr>
            <w:tcW w:w="1592" w:type="dxa"/>
            <w:noWrap/>
            <w:tcMar>
              <w:top w:w="0" w:type="dxa"/>
              <w:left w:w="108" w:type="dxa"/>
              <w:bottom w:w="0" w:type="dxa"/>
              <w:right w:w="108" w:type="dxa"/>
            </w:tcMar>
            <w:vAlign w:val="center"/>
          </w:tcPr>
          <w:p w14:paraId="01A0B066" w14:textId="77777777" w:rsidR="00A516C3" w:rsidRPr="00862A3A" w:rsidRDefault="00A516C3" w:rsidP="00862A3A">
            <w:pPr>
              <w:spacing w:line="276" w:lineRule="auto"/>
              <w:ind w:right="6"/>
              <w:jc w:val="right"/>
              <w:rPr>
                <w:rFonts w:ascii="Arial" w:hAnsi="Arial" w:cs="Arial"/>
                <w:color w:val="000000"/>
                <w:sz w:val="18"/>
                <w:szCs w:val="18"/>
                <w:lang w:eastAsia="en-GB"/>
              </w:rPr>
            </w:pPr>
          </w:p>
        </w:tc>
      </w:tr>
      <w:tr w:rsidR="00A516C3" w:rsidRPr="00862A3A" w14:paraId="1580F3F8" w14:textId="77777777" w:rsidTr="00862A3A">
        <w:trPr>
          <w:trHeight w:hRule="exact" w:val="352"/>
        </w:trPr>
        <w:tc>
          <w:tcPr>
            <w:tcW w:w="2891" w:type="dxa"/>
            <w:noWrap/>
            <w:vAlign w:val="bottom"/>
          </w:tcPr>
          <w:p w14:paraId="53AE7C03" w14:textId="77777777" w:rsidR="00A516C3" w:rsidRPr="00862A3A" w:rsidRDefault="00A516C3" w:rsidP="00862A3A">
            <w:pPr>
              <w:spacing w:line="276" w:lineRule="auto"/>
              <w:rPr>
                <w:rFonts w:ascii="Arial" w:hAnsi="Arial" w:cs="Arial"/>
                <w:color w:val="000000"/>
                <w:sz w:val="18"/>
                <w:szCs w:val="18"/>
                <w:lang w:eastAsia="en-GB"/>
              </w:rPr>
            </w:pPr>
            <w:r w:rsidRPr="00862A3A">
              <w:rPr>
                <w:rFonts w:ascii="Arial" w:hAnsi="Arial" w:cs="Arial"/>
                <w:sz w:val="18"/>
                <w:szCs w:val="18"/>
              </w:rPr>
              <w:t>Plant Feed</w:t>
            </w:r>
          </w:p>
        </w:tc>
        <w:tc>
          <w:tcPr>
            <w:tcW w:w="1301" w:type="dxa"/>
            <w:noWrap/>
            <w:vAlign w:val="bottom"/>
          </w:tcPr>
          <w:p w14:paraId="67D85A17"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T</w:t>
            </w:r>
          </w:p>
        </w:tc>
        <w:tc>
          <w:tcPr>
            <w:tcW w:w="1737" w:type="dxa"/>
            <w:vAlign w:val="center"/>
          </w:tcPr>
          <w:p w14:paraId="7205022A"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517,</w:t>
            </w:r>
            <w:r w:rsidRPr="00862A3A">
              <w:rPr>
                <w:rFonts w:ascii="Arial" w:hAnsi="Arial" w:cs="Arial"/>
                <w:sz w:val="18"/>
                <w:szCs w:val="18"/>
              </w:rPr>
              <w:t xml:space="preserve">552 </w:t>
            </w:r>
          </w:p>
        </w:tc>
        <w:tc>
          <w:tcPr>
            <w:tcW w:w="1757" w:type="dxa"/>
            <w:tcMar>
              <w:top w:w="0" w:type="dxa"/>
              <w:left w:w="108" w:type="dxa"/>
              <w:bottom w:w="0" w:type="dxa"/>
              <w:right w:w="108" w:type="dxa"/>
            </w:tcMar>
            <w:vAlign w:val="center"/>
          </w:tcPr>
          <w:p w14:paraId="4530EEFB"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521,</w:t>
            </w:r>
            <w:r w:rsidRPr="00862A3A">
              <w:rPr>
                <w:rFonts w:ascii="Arial" w:hAnsi="Arial" w:cs="Arial"/>
                <w:sz w:val="18"/>
                <w:szCs w:val="18"/>
              </w:rPr>
              <w:t xml:space="preserve">598 </w:t>
            </w:r>
          </w:p>
        </w:tc>
        <w:tc>
          <w:tcPr>
            <w:tcW w:w="1551" w:type="dxa"/>
            <w:noWrap/>
            <w:tcMar>
              <w:top w:w="0" w:type="dxa"/>
              <w:left w:w="108" w:type="dxa"/>
              <w:bottom w:w="0" w:type="dxa"/>
              <w:right w:w="108" w:type="dxa"/>
            </w:tcMar>
            <w:vAlign w:val="center"/>
          </w:tcPr>
          <w:p w14:paraId="014CF86A"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-1%</w:t>
            </w:r>
          </w:p>
        </w:tc>
        <w:tc>
          <w:tcPr>
            <w:tcW w:w="1592" w:type="dxa"/>
            <w:noWrap/>
            <w:tcMar>
              <w:top w:w="0" w:type="dxa"/>
              <w:left w:w="108" w:type="dxa"/>
              <w:bottom w:w="0" w:type="dxa"/>
              <w:right w:w="108" w:type="dxa"/>
            </w:tcMar>
            <w:vAlign w:val="center"/>
          </w:tcPr>
          <w:p w14:paraId="00E2BD33"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517,</w:t>
            </w:r>
            <w:r w:rsidRPr="00862A3A">
              <w:rPr>
                <w:rFonts w:ascii="Arial" w:hAnsi="Arial" w:cs="Arial"/>
                <w:sz w:val="18"/>
                <w:szCs w:val="18"/>
              </w:rPr>
              <w:t xml:space="preserve">552 </w:t>
            </w:r>
          </w:p>
        </w:tc>
      </w:tr>
      <w:tr w:rsidR="00A516C3" w:rsidRPr="00862A3A" w14:paraId="4DA22C67" w14:textId="77777777" w:rsidTr="00862A3A">
        <w:trPr>
          <w:trHeight w:hRule="exact" w:val="352"/>
        </w:trPr>
        <w:tc>
          <w:tcPr>
            <w:tcW w:w="2891" w:type="dxa"/>
            <w:noWrap/>
            <w:vAlign w:val="bottom"/>
          </w:tcPr>
          <w:p w14:paraId="0F1C370A" w14:textId="77777777" w:rsidR="00A516C3" w:rsidRPr="00862A3A" w:rsidRDefault="00A516C3" w:rsidP="00862A3A">
            <w:pPr>
              <w:spacing w:line="276" w:lineRule="auto"/>
              <w:rPr>
                <w:rFonts w:ascii="Arial" w:hAnsi="Arial" w:cs="Arial"/>
                <w:color w:val="000000"/>
                <w:sz w:val="18"/>
                <w:szCs w:val="18"/>
                <w:lang w:eastAsia="en-GB"/>
              </w:rPr>
            </w:pPr>
            <w:r w:rsidRPr="00862A3A">
              <w:rPr>
                <w:rFonts w:ascii="Arial" w:hAnsi="Arial" w:cs="Arial"/>
                <w:sz w:val="18"/>
                <w:szCs w:val="18"/>
              </w:rPr>
              <w:t>Feed Head Grade</w:t>
            </w:r>
          </w:p>
        </w:tc>
        <w:tc>
          <w:tcPr>
            <w:tcW w:w="1301" w:type="dxa"/>
            <w:noWrap/>
            <w:vAlign w:val="bottom"/>
          </w:tcPr>
          <w:p w14:paraId="48783FD4"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g/t</w:t>
            </w:r>
          </w:p>
        </w:tc>
        <w:tc>
          <w:tcPr>
            <w:tcW w:w="1737" w:type="dxa"/>
            <w:vAlign w:val="center"/>
          </w:tcPr>
          <w:p w14:paraId="48358B42"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2.</w:t>
            </w:r>
            <w:r w:rsidRPr="00862A3A">
              <w:rPr>
                <w:rFonts w:ascii="Arial" w:hAnsi="Arial" w:cs="Arial"/>
                <w:sz w:val="18"/>
                <w:szCs w:val="18"/>
              </w:rPr>
              <w:t xml:space="preserve">40 </w:t>
            </w:r>
          </w:p>
        </w:tc>
        <w:tc>
          <w:tcPr>
            <w:tcW w:w="1757" w:type="dxa"/>
            <w:tcMar>
              <w:top w:w="0" w:type="dxa"/>
              <w:left w:w="108" w:type="dxa"/>
              <w:bottom w:w="0" w:type="dxa"/>
              <w:right w:w="108" w:type="dxa"/>
            </w:tcMar>
            <w:vAlign w:val="center"/>
          </w:tcPr>
          <w:p w14:paraId="492C400A"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2.</w:t>
            </w:r>
            <w:r w:rsidRPr="00862A3A">
              <w:rPr>
                <w:rFonts w:ascii="Arial" w:hAnsi="Arial" w:cs="Arial"/>
                <w:sz w:val="18"/>
                <w:szCs w:val="18"/>
              </w:rPr>
              <w:t xml:space="preserve">68 </w:t>
            </w:r>
          </w:p>
        </w:tc>
        <w:tc>
          <w:tcPr>
            <w:tcW w:w="1551" w:type="dxa"/>
            <w:noWrap/>
            <w:tcMar>
              <w:top w:w="0" w:type="dxa"/>
              <w:left w:w="108" w:type="dxa"/>
              <w:bottom w:w="0" w:type="dxa"/>
              <w:right w:w="108" w:type="dxa"/>
            </w:tcMar>
            <w:vAlign w:val="center"/>
          </w:tcPr>
          <w:p w14:paraId="41A18A09"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-10%</w:t>
            </w:r>
          </w:p>
        </w:tc>
        <w:tc>
          <w:tcPr>
            <w:tcW w:w="1592" w:type="dxa"/>
            <w:noWrap/>
            <w:tcMar>
              <w:top w:w="0" w:type="dxa"/>
              <w:left w:w="108" w:type="dxa"/>
              <w:bottom w:w="0" w:type="dxa"/>
              <w:right w:w="108" w:type="dxa"/>
            </w:tcMar>
            <w:vAlign w:val="center"/>
          </w:tcPr>
          <w:p w14:paraId="6D396344"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2.</w:t>
            </w:r>
            <w:r w:rsidRPr="00862A3A">
              <w:rPr>
                <w:rFonts w:ascii="Arial" w:hAnsi="Arial" w:cs="Arial"/>
                <w:sz w:val="18"/>
                <w:szCs w:val="18"/>
              </w:rPr>
              <w:t xml:space="preserve">40 </w:t>
            </w:r>
          </w:p>
        </w:tc>
      </w:tr>
      <w:tr w:rsidR="00A516C3" w:rsidRPr="00862A3A" w14:paraId="74C19D44" w14:textId="77777777" w:rsidTr="00862A3A">
        <w:trPr>
          <w:trHeight w:hRule="exact" w:val="352"/>
        </w:trPr>
        <w:tc>
          <w:tcPr>
            <w:tcW w:w="2891" w:type="dxa"/>
            <w:noWrap/>
            <w:vAlign w:val="bottom"/>
          </w:tcPr>
          <w:p w14:paraId="618E3944" w14:textId="77777777" w:rsidR="00A516C3" w:rsidRPr="00862A3A" w:rsidRDefault="00A516C3" w:rsidP="00862A3A">
            <w:pPr>
              <w:spacing w:line="276" w:lineRule="auto"/>
              <w:rPr>
                <w:rFonts w:ascii="Arial" w:hAnsi="Arial" w:cs="Arial"/>
                <w:color w:val="000000"/>
                <w:sz w:val="18"/>
                <w:szCs w:val="18"/>
                <w:lang w:eastAsia="en-GB"/>
              </w:rPr>
            </w:pPr>
            <w:r w:rsidRPr="00862A3A">
              <w:rPr>
                <w:rFonts w:ascii="Arial" w:hAnsi="Arial" w:cs="Arial"/>
                <w:sz w:val="18"/>
                <w:szCs w:val="18"/>
              </w:rPr>
              <w:t>PGM Plant Feed Tons</w:t>
            </w:r>
          </w:p>
        </w:tc>
        <w:tc>
          <w:tcPr>
            <w:tcW w:w="1301" w:type="dxa"/>
            <w:noWrap/>
            <w:vAlign w:val="bottom"/>
          </w:tcPr>
          <w:p w14:paraId="2837DB58"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T</w:t>
            </w:r>
          </w:p>
        </w:tc>
        <w:tc>
          <w:tcPr>
            <w:tcW w:w="1737" w:type="dxa"/>
            <w:vAlign w:val="center"/>
          </w:tcPr>
          <w:p w14:paraId="01E67931"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283,</w:t>
            </w:r>
            <w:r w:rsidRPr="00862A3A">
              <w:rPr>
                <w:rFonts w:ascii="Arial" w:hAnsi="Arial" w:cs="Arial"/>
                <w:sz w:val="18"/>
                <w:szCs w:val="18"/>
              </w:rPr>
              <w:t xml:space="preserve">964 </w:t>
            </w:r>
          </w:p>
        </w:tc>
        <w:tc>
          <w:tcPr>
            <w:tcW w:w="1757" w:type="dxa"/>
            <w:tcMar>
              <w:top w:w="0" w:type="dxa"/>
              <w:left w:w="108" w:type="dxa"/>
              <w:bottom w:w="0" w:type="dxa"/>
              <w:right w:w="108" w:type="dxa"/>
            </w:tcMar>
            <w:vAlign w:val="center"/>
          </w:tcPr>
          <w:p w14:paraId="01C40573"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292,</w:t>
            </w:r>
            <w:r w:rsidRPr="00862A3A">
              <w:rPr>
                <w:rFonts w:ascii="Arial" w:hAnsi="Arial" w:cs="Arial"/>
                <w:sz w:val="18"/>
                <w:szCs w:val="18"/>
              </w:rPr>
              <w:t xml:space="preserve">577 </w:t>
            </w:r>
          </w:p>
        </w:tc>
        <w:tc>
          <w:tcPr>
            <w:tcW w:w="1551" w:type="dxa"/>
            <w:noWrap/>
            <w:tcMar>
              <w:top w:w="0" w:type="dxa"/>
              <w:left w:w="108" w:type="dxa"/>
              <w:bottom w:w="0" w:type="dxa"/>
              <w:right w:w="108" w:type="dxa"/>
            </w:tcMar>
            <w:vAlign w:val="center"/>
          </w:tcPr>
          <w:p w14:paraId="5811CC8B"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-3%</w:t>
            </w:r>
          </w:p>
        </w:tc>
        <w:tc>
          <w:tcPr>
            <w:tcW w:w="1592" w:type="dxa"/>
            <w:noWrap/>
            <w:tcMar>
              <w:top w:w="0" w:type="dxa"/>
              <w:left w:w="108" w:type="dxa"/>
              <w:bottom w:w="0" w:type="dxa"/>
              <w:right w:w="108" w:type="dxa"/>
            </w:tcMar>
            <w:vAlign w:val="center"/>
          </w:tcPr>
          <w:p w14:paraId="3DE0D113"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283,</w:t>
            </w:r>
            <w:r w:rsidRPr="00862A3A">
              <w:rPr>
                <w:rFonts w:ascii="Arial" w:hAnsi="Arial" w:cs="Arial"/>
                <w:sz w:val="18"/>
                <w:szCs w:val="18"/>
              </w:rPr>
              <w:t xml:space="preserve">964 </w:t>
            </w:r>
          </w:p>
        </w:tc>
      </w:tr>
      <w:tr w:rsidR="00A516C3" w:rsidRPr="00862A3A" w14:paraId="167EE270" w14:textId="77777777" w:rsidTr="00862A3A">
        <w:trPr>
          <w:trHeight w:hRule="exact" w:val="352"/>
        </w:trPr>
        <w:tc>
          <w:tcPr>
            <w:tcW w:w="2891" w:type="dxa"/>
            <w:noWrap/>
            <w:vAlign w:val="bottom"/>
          </w:tcPr>
          <w:p w14:paraId="42BB31F7" w14:textId="77777777" w:rsidR="00A516C3" w:rsidRPr="00862A3A" w:rsidRDefault="00A516C3" w:rsidP="00862A3A">
            <w:pPr>
              <w:spacing w:line="276" w:lineRule="auto"/>
              <w:rPr>
                <w:rFonts w:ascii="Arial" w:hAnsi="Arial" w:cs="Arial"/>
                <w:color w:val="000000"/>
                <w:sz w:val="18"/>
                <w:szCs w:val="18"/>
                <w:lang w:eastAsia="en-GB"/>
              </w:rPr>
            </w:pPr>
            <w:r w:rsidRPr="00862A3A">
              <w:rPr>
                <w:rFonts w:ascii="Arial" w:hAnsi="Arial" w:cs="Arial"/>
                <w:sz w:val="18"/>
                <w:szCs w:val="18"/>
              </w:rPr>
              <w:t>PGM Plant Grade</w:t>
            </w:r>
          </w:p>
        </w:tc>
        <w:tc>
          <w:tcPr>
            <w:tcW w:w="1301" w:type="dxa"/>
            <w:noWrap/>
            <w:vAlign w:val="bottom"/>
          </w:tcPr>
          <w:p w14:paraId="227898BD"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g/t</w:t>
            </w:r>
          </w:p>
        </w:tc>
        <w:tc>
          <w:tcPr>
            <w:tcW w:w="1737" w:type="dxa"/>
            <w:vAlign w:val="center"/>
          </w:tcPr>
          <w:p w14:paraId="0788537F"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3.</w:t>
            </w:r>
            <w:r w:rsidRPr="00862A3A">
              <w:rPr>
                <w:rFonts w:ascii="Arial" w:hAnsi="Arial" w:cs="Arial"/>
                <w:sz w:val="18"/>
                <w:szCs w:val="18"/>
              </w:rPr>
              <w:t xml:space="preserve">99 </w:t>
            </w:r>
          </w:p>
        </w:tc>
        <w:tc>
          <w:tcPr>
            <w:tcW w:w="1757" w:type="dxa"/>
            <w:tcMar>
              <w:top w:w="0" w:type="dxa"/>
              <w:left w:w="108" w:type="dxa"/>
              <w:bottom w:w="0" w:type="dxa"/>
              <w:right w:w="108" w:type="dxa"/>
            </w:tcMar>
            <w:vAlign w:val="center"/>
          </w:tcPr>
          <w:p w14:paraId="13F7D188"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4.</w:t>
            </w:r>
            <w:r w:rsidRPr="00862A3A">
              <w:rPr>
                <w:rFonts w:ascii="Arial" w:hAnsi="Arial" w:cs="Arial"/>
                <w:sz w:val="18"/>
                <w:szCs w:val="18"/>
              </w:rPr>
              <w:t xml:space="preserve">20 </w:t>
            </w:r>
          </w:p>
        </w:tc>
        <w:tc>
          <w:tcPr>
            <w:tcW w:w="1551" w:type="dxa"/>
            <w:noWrap/>
            <w:tcMar>
              <w:top w:w="0" w:type="dxa"/>
              <w:left w:w="108" w:type="dxa"/>
              <w:bottom w:w="0" w:type="dxa"/>
              <w:right w:w="108" w:type="dxa"/>
            </w:tcMar>
            <w:vAlign w:val="center"/>
          </w:tcPr>
          <w:p w14:paraId="252E1032"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-5%</w:t>
            </w:r>
          </w:p>
        </w:tc>
        <w:tc>
          <w:tcPr>
            <w:tcW w:w="1592" w:type="dxa"/>
            <w:noWrap/>
            <w:tcMar>
              <w:top w:w="0" w:type="dxa"/>
              <w:left w:w="108" w:type="dxa"/>
              <w:bottom w:w="0" w:type="dxa"/>
              <w:right w:w="108" w:type="dxa"/>
            </w:tcMar>
            <w:vAlign w:val="center"/>
          </w:tcPr>
          <w:p w14:paraId="73301412"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3.</w:t>
            </w:r>
            <w:r w:rsidRPr="00862A3A">
              <w:rPr>
                <w:rFonts w:ascii="Arial" w:hAnsi="Arial" w:cs="Arial"/>
                <w:sz w:val="18"/>
                <w:szCs w:val="18"/>
              </w:rPr>
              <w:t xml:space="preserve">99 </w:t>
            </w:r>
          </w:p>
        </w:tc>
      </w:tr>
      <w:tr w:rsidR="00A516C3" w:rsidRPr="00862A3A" w14:paraId="37E6FED5" w14:textId="77777777" w:rsidTr="00862A3A">
        <w:trPr>
          <w:trHeight w:hRule="exact" w:val="352"/>
        </w:trPr>
        <w:tc>
          <w:tcPr>
            <w:tcW w:w="2891" w:type="dxa"/>
            <w:noWrap/>
            <w:vAlign w:val="bottom"/>
          </w:tcPr>
          <w:p w14:paraId="1CC1ABBF" w14:textId="77777777" w:rsidR="00A516C3" w:rsidRPr="00862A3A" w:rsidRDefault="00A516C3" w:rsidP="00862A3A">
            <w:pPr>
              <w:spacing w:line="276" w:lineRule="auto"/>
              <w:rPr>
                <w:rFonts w:ascii="Arial" w:hAnsi="Arial" w:cs="Arial"/>
                <w:color w:val="000000"/>
                <w:sz w:val="18"/>
                <w:szCs w:val="18"/>
                <w:lang w:eastAsia="en-GB"/>
              </w:rPr>
            </w:pPr>
            <w:r w:rsidRPr="00862A3A">
              <w:rPr>
                <w:rFonts w:ascii="Arial" w:hAnsi="Arial" w:cs="Arial"/>
                <w:sz w:val="18"/>
                <w:szCs w:val="18"/>
              </w:rPr>
              <w:t>PGM Plant Recovery</w:t>
            </w:r>
          </w:p>
        </w:tc>
        <w:tc>
          <w:tcPr>
            <w:tcW w:w="1301" w:type="dxa"/>
            <w:noWrap/>
            <w:vAlign w:val="bottom"/>
          </w:tcPr>
          <w:p w14:paraId="4CE675AF"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w:t>
            </w:r>
          </w:p>
        </w:tc>
        <w:tc>
          <w:tcPr>
            <w:tcW w:w="1737" w:type="dxa"/>
            <w:vAlign w:val="center"/>
          </w:tcPr>
          <w:p w14:paraId="403D965D"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47.</w:t>
            </w:r>
            <w:r w:rsidRPr="00862A3A">
              <w:rPr>
                <w:rFonts w:ascii="Arial" w:hAnsi="Arial" w:cs="Arial"/>
                <w:sz w:val="18"/>
                <w:szCs w:val="18"/>
              </w:rPr>
              <w:t>3%</w:t>
            </w:r>
          </w:p>
        </w:tc>
        <w:tc>
          <w:tcPr>
            <w:tcW w:w="1757" w:type="dxa"/>
            <w:tcMar>
              <w:top w:w="0" w:type="dxa"/>
              <w:left w:w="108" w:type="dxa"/>
              <w:bottom w:w="0" w:type="dxa"/>
              <w:right w:w="108" w:type="dxa"/>
            </w:tcMar>
            <w:vAlign w:val="center"/>
          </w:tcPr>
          <w:p w14:paraId="15BE34D2" w14:textId="77777777" w:rsidR="00A516C3" w:rsidRPr="00862A3A" w:rsidRDefault="00A516C3" w:rsidP="00862A3A">
            <w:pPr>
              <w:jc w:val="right"/>
              <w:rPr>
                <w:rFonts w:ascii="Arial" w:hAnsi="Arial" w:cs="Arial"/>
                <w:sz w:val="18"/>
                <w:szCs w:val="18"/>
              </w:rPr>
            </w:pPr>
            <w:r>
              <w:rPr>
                <w:rFonts w:ascii="Arial" w:hAnsi="Arial" w:cs="Arial"/>
                <w:sz w:val="18"/>
                <w:szCs w:val="18"/>
              </w:rPr>
              <w:t>41.</w:t>
            </w:r>
            <w:r w:rsidRPr="00862A3A">
              <w:rPr>
                <w:rFonts w:ascii="Arial" w:hAnsi="Arial" w:cs="Arial"/>
                <w:sz w:val="18"/>
                <w:szCs w:val="18"/>
              </w:rPr>
              <w:t>0%</w:t>
            </w:r>
          </w:p>
        </w:tc>
        <w:tc>
          <w:tcPr>
            <w:tcW w:w="1551" w:type="dxa"/>
            <w:noWrap/>
            <w:tcMar>
              <w:top w:w="0" w:type="dxa"/>
              <w:left w:w="108" w:type="dxa"/>
              <w:bottom w:w="0" w:type="dxa"/>
              <w:right w:w="108" w:type="dxa"/>
            </w:tcMar>
            <w:vAlign w:val="center"/>
          </w:tcPr>
          <w:p w14:paraId="3CFD1742"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15%</w:t>
            </w:r>
          </w:p>
        </w:tc>
        <w:tc>
          <w:tcPr>
            <w:tcW w:w="1592" w:type="dxa"/>
            <w:noWrap/>
            <w:tcMar>
              <w:top w:w="0" w:type="dxa"/>
              <w:left w:w="108" w:type="dxa"/>
              <w:bottom w:w="0" w:type="dxa"/>
              <w:right w:w="108" w:type="dxa"/>
            </w:tcMar>
            <w:vAlign w:val="center"/>
          </w:tcPr>
          <w:p w14:paraId="547216F1" w14:textId="77777777" w:rsidR="00A516C3" w:rsidRPr="00862A3A" w:rsidRDefault="00A516C3" w:rsidP="00862A3A">
            <w:pPr>
              <w:jc w:val="right"/>
              <w:rPr>
                <w:rFonts w:ascii="Arial" w:hAnsi="Arial" w:cs="Arial"/>
                <w:sz w:val="18"/>
                <w:szCs w:val="18"/>
              </w:rPr>
            </w:pPr>
            <w:r>
              <w:rPr>
                <w:rFonts w:ascii="Arial" w:hAnsi="Arial" w:cs="Arial"/>
                <w:sz w:val="18"/>
                <w:szCs w:val="18"/>
              </w:rPr>
              <w:t>47.</w:t>
            </w:r>
            <w:r w:rsidRPr="00862A3A">
              <w:rPr>
                <w:rFonts w:ascii="Arial" w:hAnsi="Arial" w:cs="Arial"/>
                <w:sz w:val="18"/>
                <w:szCs w:val="18"/>
              </w:rPr>
              <w:t>3%</w:t>
            </w:r>
          </w:p>
        </w:tc>
      </w:tr>
      <w:tr w:rsidR="00A516C3" w:rsidRPr="00862A3A" w14:paraId="4B99B0CF" w14:textId="77777777" w:rsidTr="00862A3A">
        <w:trPr>
          <w:trHeight w:hRule="exact" w:val="352"/>
        </w:trPr>
        <w:tc>
          <w:tcPr>
            <w:tcW w:w="2891" w:type="dxa"/>
            <w:noWrap/>
            <w:vAlign w:val="bottom"/>
          </w:tcPr>
          <w:p w14:paraId="33CAFEB5" w14:textId="77777777" w:rsidR="00A516C3" w:rsidRPr="00862A3A" w:rsidRDefault="00A516C3" w:rsidP="00862A3A">
            <w:pPr>
              <w:spacing w:line="276" w:lineRule="auto"/>
              <w:rPr>
                <w:rFonts w:ascii="Arial" w:hAnsi="Arial" w:cs="Arial"/>
                <w:color w:val="000000"/>
                <w:sz w:val="18"/>
                <w:szCs w:val="18"/>
                <w:lang w:eastAsia="en-GB"/>
              </w:rPr>
            </w:pPr>
            <w:r w:rsidRPr="00862A3A">
              <w:rPr>
                <w:rFonts w:ascii="Arial" w:hAnsi="Arial" w:cs="Arial"/>
                <w:sz w:val="18"/>
                <w:szCs w:val="18"/>
              </w:rPr>
              <w:t>Total 3E and Au</w:t>
            </w:r>
          </w:p>
        </w:tc>
        <w:tc>
          <w:tcPr>
            <w:tcW w:w="1301" w:type="dxa"/>
            <w:noWrap/>
            <w:vAlign w:val="bottom"/>
          </w:tcPr>
          <w:p w14:paraId="0D9A2A9E" w14:textId="77777777" w:rsidR="00A516C3" w:rsidRPr="00862A3A" w:rsidRDefault="00A516C3" w:rsidP="00862A3A">
            <w:pPr>
              <w:spacing w:line="276" w:lineRule="auto"/>
              <w:jc w:val="center"/>
              <w:rPr>
                <w:rFonts w:ascii="Arial" w:hAnsi="Arial" w:cs="Arial"/>
                <w:color w:val="000000"/>
                <w:sz w:val="18"/>
                <w:szCs w:val="18"/>
                <w:lang w:eastAsia="en-GB"/>
              </w:rPr>
            </w:pPr>
            <w:r w:rsidRPr="00862A3A">
              <w:rPr>
                <w:rFonts w:ascii="Arial" w:hAnsi="Arial" w:cs="Arial"/>
                <w:sz w:val="18"/>
                <w:szCs w:val="18"/>
              </w:rPr>
              <w:t>Oz</w:t>
            </w:r>
          </w:p>
        </w:tc>
        <w:tc>
          <w:tcPr>
            <w:tcW w:w="1737" w:type="dxa"/>
            <w:vAlign w:val="center"/>
          </w:tcPr>
          <w:p w14:paraId="6E61A019" w14:textId="77777777" w:rsidR="00A516C3" w:rsidRPr="00862A3A" w:rsidRDefault="00A516C3" w:rsidP="00862A3A">
            <w:pPr>
              <w:ind w:right="122"/>
              <w:jc w:val="right"/>
              <w:rPr>
                <w:rFonts w:ascii="Arial" w:hAnsi="Arial" w:cs="Arial"/>
                <w:sz w:val="18"/>
                <w:szCs w:val="18"/>
              </w:rPr>
            </w:pPr>
            <w:r>
              <w:rPr>
                <w:rFonts w:ascii="Arial" w:hAnsi="Arial" w:cs="Arial"/>
                <w:sz w:val="18"/>
                <w:szCs w:val="18"/>
              </w:rPr>
              <w:t xml:space="preserve"> 17,</w:t>
            </w:r>
            <w:r w:rsidRPr="00862A3A">
              <w:rPr>
                <w:rFonts w:ascii="Arial" w:hAnsi="Arial" w:cs="Arial"/>
                <w:sz w:val="18"/>
                <w:szCs w:val="18"/>
              </w:rPr>
              <w:t xml:space="preserve">257 </w:t>
            </w:r>
          </w:p>
        </w:tc>
        <w:tc>
          <w:tcPr>
            <w:tcW w:w="1757" w:type="dxa"/>
            <w:tcMar>
              <w:top w:w="0" w:type="dxa"/>
              <w:left w:w="108" w:type="dxa"/>
              <w:bottom w:w="0" w:type="dxa"/>
              <w:right w:w="108" w:type="dxa"/>
            </w:tcMar>
            <w:vAlign w:val="center"/>
          </w:tcPr>
          <w:p w14:paraId="3247E1D5"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16,</w:t>
            </w:r>
            <w:r w:rsidRPr="00862A3A">
              <w:rPr>
                <w:rFonts w:ascii="Arial" w:hAnsi="Arial" w:cs="Arial"/>
                <w:sz w:val="18"/>
                <w:szCs w:val="18"/>
              </w:rPr>
              <w:t xml:space="preserve">219 </w:t>
            </w:r>
          </w:p>
        </w:tc>
        <w:tc>
          <w:tcPr>
            <w:tcW w:w="1551" w:type="dxa"/>
            <w:noWrap/>
            <w:tcMar>
              <w:top w:w="0" w:type="dxa"/>
              <w:left w:w="108" w:type="dxa"/>
              <w:bottom w:w="0" w:type="dxa"/>
              <w:right w:w="108" w:type="dxa"/>
            </w:tcMar>
            <w:vAlign w:val="center"/>
          </w:tcPr>
          <w:p w14:paraId="0AAF80DF" w14:textId="77777777" w:rsidR="00A516C3" w:rsidRPr="00862A3A" w:rsidRDefault="00A516C3" w:rsidP="00862A3A">
            <w:pPr>
              <w:jc w:val="center"/>
              <w:rPr>
                <w:rFonts w:ascii="Arial" w:hAnsi="Arial" w:cs="Arial"/>
                <w:sz w:val="18"/>
                <w:szCs w:val="18"/>
              </w:rPr>
            </w:pPr>
            <w:r w:rsidRPr="00862A3A">
              <w:rPr>
                <w:rFonts w:ascii="Arial" w:hAnsi="Arial" w:cs="Arial"/>
                <w:sz w:val="18"/>
                <w:szCs w:val="18"/>
              </w:rPr>
              <w:t>6%</w:t>
            </w:r>
          </w:p>
        </w:tc>
        <w:tc>
          <w:tcPr>
            <w:tcW w:w="1592" w:type="dxa"/>
            <w:noWrap/>
            <w:tcMar>
              <w:top w:w="0" w:type="dxa"/>
              <w:left w:w="108" w:type="dxa"/>
              <w:bottom w:w="0" w:type="dxa"/>
              <w:right w:w="108" w:type="dxa"/>
            </w:tcMar>
            <w:vAlign w:val="center"/>
          </w:tcPr>
          <w:p w14:paraId="09EFB259" w14:textId="77777777" w:rsidR="00A516C3" w:rsidRPr="00862A3A" w:rsidRDefault="00A516C3" w:rsidP="00862A3A">
            <w:pPr>
              <w:jc w:val="right"/>
              <w:rPr>
                <w:rFonts w:ascii="Arial" w:hAnsi="Arial" w:cs="Arial"/>
                <w:sz w:val="18"/>
                <w:szCs w:val="18"/>
              </w:rPr>
            </w:pPr>
            <w:r>
              <w:rPr>
                <w:rFonts w:ascii="Arial" w:hAnsi="Arial" w:cs="Arial"/>
                <w:sz w:val="18"/>
                <w:szCs w:val="18"/>
              </w:rPr>
              <w:t xml:space="preserve"> 17,</w:t>
            </w:r>
            <w:r w:rsidRPr="00862A3A">
              <w:rPr>
                <w:rFonts w:ascii="Arial" w:hAnsi="Arial" w:cs="Arial"/>
                <w:sz w:val="18"/>
                <w:szCs w:val="18"/>
              </w:rPr>
              <w:t xml:space="preserve">257 </w:t>
            </w:r>
          </w:p>
        </w:tc>
      </w:tr>
    </w:tbl>
    <w:p w14:paraId="6220E30B" w14:textId="77777777" w:rsidR="00A516C3" w:rsidRPr="00862A3A" w:rsidRDefault="00A516C3" w:rsidP="000D1492">
      <w:pPr>
        <w:pStyle w:val="ListParagraph"/>
        <w:autoSpaceDE w:val="0"/>
        <w:autoSpaceDN w:val="0"/>
        <w:adjustRightInd w:val="0"/>
        <w:spacing w:line="276" w:lineRule="auto"/>
        <w:ind w:left="142"/>
        <w:jc w:val="both"/>
        <w:rPr>
          <w:rFonts w:ascii="Arial" w:hAnsi="Arial" w:cs="Arial"/>
          <w:sz w:val="12"/>
          <w:szCs w:val="12"/>
        </w:rPr>
      </w:pPr>
    </w:p>
    <w:p w14:paraId="22B301C7" w14:textId="77777777" w:rsidR="00A516C3" w:rsidRPr="00862A3A" w:rsidRDefault="00A516C3" w:rsidP="00A03376">
      <w:pPr>
        <w:pStyle w:val="ListParagraph"/>
        <w:numPr>
          <w:ilvl w:val="0"/>
          <w:numId w:val="29"/>
        </w:numPr>
        <w:autoSpaceDE w:val="0"/>
        <w:autoSpaceDN w:val="0"/>
        <w:adjustRightInd w:val="0"/>
        <w:spacing w:line="276" w:lineRule="auto"/>
        <w:ind w:left="142" w:hanging="142"/>
        <w:jc w:val="both"/>
        <w:rPr>
          <w:rFonts w:ascii="Arial" w:hAnsi="Arial" w:cs="Arial"/>
          <w:sz w:val="12"/>
          <w:szCs w:val="12"/>
        </w:rPr>
      </w:pPr>
      <w:r w:rsidRPr="00862A3A">
        <w:rPr>
          <w:rFonts w:ascii="Arial" w:hAnsi="Arial" w:cs="Arial"/>
          <w:sz w:val="12"/>
          <w:szCs w:val="12"/>
        </w:rPr>
        <w:t xml:space="preserve">The gross basket price reported is the total estimated price for deliveries made in the quarter and does not include any penalties or smelting costs.  The actual net basket price received is only determined in the invoicing month which is three months after the delivery month, prior quarter adjusted for actual prices received if necessary. </w:t>
      </w:r>
    </w:p>
    <w:p w14:paraId="4857EE88" w14:textId="77777777" w:rsidR="00A516C3" w:rsidRPr="00A048A7" w:rsidRDefault="00A516C3" w:rsidP="00A03376">
      <w:pPr>
        <w:pStyle w:val="ListParagraph"/>
        <w:numPr>
          <w:ilvl w:val="0"/>
          <w:numId w:val="29"/>
        </w:numPr>
        <w:autoSpaceDE w:val="0"/>
        <w:autoSpaceDN w:val="0"/>
        <w:adjustRightInd w:val="0"/>
        <w:spacing w:line="276" w:lineRule="auto"/>
        <w:ind w:left="142" w:hanging="142"/>
        <w:jc w:val="both"/>
        <w:rPr>
          <w:rFonts w:ascii="Arial" w:hAnsi="Arial" w:cs="Arial"/>
          <w:sz w:val="12"/>
          <w:szCs w:val="12"/>
        </w:rPr>
      </w:pPr>
      <w:r w:rsidRPr="00A048A7">
        <w:rPr>
          <w:rFonts w:ascii="Arial" w:hAnsi="Arial" w:cs="Arial"/>
          <w:sz w:val="12"/>
          <w:szCs w:val="12"/>
        </w:rPr>
        <w:t>The functional currency for SDO is SA Rand and the exchange rate shown is the average over the period indicated.</w:t>
      </w:r>
    </w:p>
    <w:p w14:paraId="7066BCEE" w14:textId="77777777" w:rsidR="00A516C3" w:rsidRPr="00A048A7" w:rsidRDefault="00A516C3" w:rsidP="00503DEC">
      <w:pPr>
        <w:pStyle w:val="ListParagraph"/>
        <w:numPr>
          <w:ilvl w:val="0"/>
          <w:numId w:val="29"/>
        </w:numPr>
        <w:autoSpaceDE w:val="0"/>
        <w:autoSpaceDN w:val="0"/>
        <w:adjustRightInd w:val="0"/>
        <w:spacing w:line="276" w:lineRule="auto"/>
        <w:ind w:left="142" w:hanging="142"/>
        <w:jc w:val="both"/>
        <w:rPr>
          <w:rFonts w:ascii="Arial" w:hAnsi="Arial" w:cs="Arial"/>
          <w:sz w:val="12"/>
          <w:szCs w:val="12"/>
        </w:rPr>
      </w:pPr>
      <w:r w:rsidRPr="00A048A7">
        <w:rPr>
          <w:rFonts w:ascii="Arial" w:hAnsi="Arial" w:cs="Arial"/>
          <w:sz w:val="12"/>
          <w:szCs w:val="12"/>
        </w:rPr>
        <w:t>Cash costs include plant operating costs such as mining, processing, administration, royalties and production taxes, but are exclusive of depreciation, amortisation, reclamation, capital, project   development and exploration costs.</w:t>
      </w:r>
    </w:p>
    <w:p w14:paraId="306AFB63" w14:textId="77777777" w:rsidR="00A516C3" w:rsidRPr="00A048A7" w:rsidRDefault="00A516C3" w:rsidP="00503DEC">
      <w:pPr>
        <w:pStyle w:val="ListParagraph"/>
        <w:autoSpaceDE w:val="0"/>
        <w:autoSpaceDN w:val="0"/>
        <w:adjustRightInd w:val="0"/>
        <w:spacing w:line="276" w:lineRule="auto"/>
        <w:ind w:left="142"/>
        <w:jc w:val="both"/>
        <w:rPr>
          <w:rFonts w:ascii="Arial" w:hAnsi="Arial" w:cs="Arial"/>
          <w:sz w:val="12"/>
          <w:szCs w:val="12"/>
        </w:rPr>
      </w:pPr>
    </w:p>
    <w:p w14:paraId="133AC16F" w14:textId="77777777" w:rsidR="00A516C3" w:rsidRPr="00A048A7" w:rsidRDefault="00A516C3" w:rsidP="00503DEC">
      <w:pPr>
        <w:pStyle w:val="ListParagraph"/>
        <w:autoSpaceDE w:val="0"/>
        <w:autoSpaceDN w:val="0"/>
        <w:adjustRightInd w:val="0"/>
        <w:spacing w:line="276" w:lineRule="auto"/>
        <w:ind w:left="142"/>
        <w:jc w:val="both"/>
        <w:rPr>
          <w:rFonts w:ascii="Arial" w:hAnsi="Arial" w:cs="Arial"/>
          <w:sz w:val="12"/>
          <w:szCs w:val="12"/>
        </w:rPr>
      </w:pPr>
    </w:p>
    <w:p w14:paraId="501B8934" w14:textId="77777777" w:rsidR="00A516C3" w:rsidRPr="00A048A7" w:rsidRDefault="00A516C3" w:rsidP="00E313A7">
      <w:pPr>
        <w:pStyle w:val="ListParagraph"/>
        <w:numPr>
          <w:ilvl w:val="0"/>
          <w:numId w:val="27"/>
        </w:numPr>
        <w:spacing w:line="276" w:lineRule="auto"/>
        <w:ind w:hanging="502"/>
        <w:jc w:val="both"/>
        <w:rPr>
          <w:rFonts w:ascii="Arial" w:hAnsi="Arial" w:cs="Arial"/>
          <w:b/>
          <w:bCs/>
          <w:color w:val="00B0F0"/>
        </w:rPr>
      </w:pPr>
      <w:r w:rsidRPr="00A048A7">
        <w:rPr>
          <w:rFonts w:ascii="Arial" w:hAnsi="Arial" w:cs="Arial"/>
          <w:b/>
          <w:bCs/>
          <w:color w:val="00B0F0"/>
        </w:rPr>
        <w:t>EXPLORATION AND OPENCAST MINING PROJECTS</w:t>
      </w:r>
    </w:p>
    <w:p w14:paraId="4B6B6D7A" w14:textId="77777777" w:rsidR="00A516C3" w:rsidRPr="00A048A7" w:rsidRDefault="00A516C3">
      <w:pPr>
        <w:spacing w:line="276" w:lineRule="auto"/>
        <w:jc w:val="both"/>
        <w:rPr>
          <w:rFonts w:ascii="Arial" w:hAnsi="Arial" w:cs="Arial"/>
          <w:b/>
          <w:bCs/>
          <w:color w:val="0099FF"/>
          <w:sz w:val="20"/>
          <w:szCs w:val="20"/>
        </w:rPr>
      </w:pPr>
    </w:p>
    <w:p w14:paraId="7353B623" w14:textId="77777777" w:rsidR="00A516C3" w:rsidRPr="00A048A7" w:rsidRDefault="00A516C3" w:rsidP="00D45582">
      <w:pPr>
        <w:spacing w:line="276" w:lineRule="auto"/>
        <w:jc w:val="both"/>
        <w:rPr>
          <w:rFonts w:ascii="Arial" w:hAnsi="Arial" w:cs="Arial"/>
          <w:b/>
          <w:color w:val="00B0F0"/>
          <w:spacing w:val="1"/>
          <w:lang w:val="en-US"/>
        </w:rPr>
      </w:pPr>
      <w:r w:rsidRPr="00A048A7">
        <w:rPr>
          <w:rFonts w:ascii="Arial" w:hAnsi="Arial" w:cs="Arial"/>
          <w:b/>
          <w:color w:val="00B0F0"/>
          <w:spacing w:val="1"/>
          <w:lang w:val="en-US"/>
        </w:rPr>
        <w:t>Volspruit Platinum Exploration</w:t>
      </w:r>
    </w:p>
    <w:p w14:paraId="6D7F4E3B" w14:textId="0C5A52BE" w:rsidR="00A516C3" w:rsidRPr="00A048A7" w:rsidRDefault="00A516C3" w:rsidP="00A03376">
      <w:pPr>
        <w:spacing w:line="276" w:lineRule="auto"/>
        <w:jc w:val="both"/>
        <w:rPr>
          <w:rFonts w:ascii="Arial" w:hAnsi="Arial" w:cs="Arial"/>
          <w:bCs/>
          <w:sz w:val="20"/>
          <w:szCs w:val="20"/>
        </w:rPr>
      </w:pPr>
      <w:r w:rsidRPr="00A048A7">
        <w:rPr>
          <w:rFonts w:ascii="Arial" w:hAnsi="Arial" w:cs="Arial"/>
          <w:bCs/>
          <w:sz w:val="20"/>
          <w:szCs w:val="20"/>
        </w:rPr>
        <w:t xml:space="preserve">Following </w:t>
      </w:r>
      <w:r w:rsidR="00290FD0">
        <w:rPr>
          <w:rFonts w:ascii="Arial" w:hAnsi="Arial" w:cs="Arial"/>
          <w:bCs/>
          <w:sz w:val="20"/>
          <w:szCs w:val="20"/>
        </w:rPr>
        <w:t>the</w:t>
      </w:r>
      <w:r w:rsidR="00290FD0" w:rsidRPr="00A048A7">
        <w:rPr>
          <w:rFonts w:ascii="Arial" w:hAnsi="Arial" w:cs="Arial"/>
          <w:bCs/>
          <w:sz w:val="20"/>
          <w:szCs w:val="20"/>
        </w:rPr>
        <w:t xml:space="preserve"> </w:t>
      </w:r>
      <w:r w:rsidRPr="00A048A7">
        <w:rPr>
          <w:rFonts w:ascii="Arial" w:hAnsi="Arial" w:cs="Arial"/>
          <w:bCs/>
          <w:sz w:val="20"/>
          <w:szCs w:val="20"/>
        </w:rPr>
        <w:t xml:space="preserve">submission of an Appeal on 3 June 2016 against </w:t>
      </w:r>
      <w:r>
        <w:rPr>
          <w:rFonts w:ascii="Arial" w:hAnsi="Arial" w:cs="Arial"/>
          <w:bCs/>
          <w:sz w:val="20"/>
          <w:szCs w:val="20"/>
        </w:rPr>
        <w:t>the</w:t>
      </w:r>
      <w:r w:rsidRPr="00A048A7">
        <w:rPr>
          <w:rFonts w:ascii="Arial" w:hAnsi="Arial" w:cs="Arial"/>
          <w:bCs/>
          <w:sz w:val="20"/>
          <w:szCs w:val="20"/>
        </w:rPr>
        <w:t xml:space="preserve"> decision </w:t>
      </w:r>
      <w:r>
        <w:rPr>
          <w:rFonts w:ascii="Arial" w:hAnsi="Arial" w:cs="Arial"/>
          <w:bCs/>
          <w:sz w:val="20"/>
          <w:szCs w:val="20"/>
        </w:rPr>
        <w:t>of</w:t>
      </w:r>
      <w:r w:rsidRPr="00A048A7">
        <w:rPr>
          <w:rFonts w:ascii="Arial" w:hAnsi="Arial" w:cs="Arial"/>
          <w:bCs/>
          <w:sz w:val="20"/>
          <w:szCs w:val="20"/>
        </w:rPr>
        <w:t xml:space="preserve"> the Limpopo Department of Economic Development, Environment and Tourism</w:t>
      </w:r>
      <w:r>
        <w:rPr>
          <w:rFonts w:ascii="Arial" w:hAnsi="Arial" w:cs="Arial"/>
          <w:bCs/>
          <w:sz w:val="20"/>
          <w:szCs w:val="20"/>
        </w:rPr>
        <w:t xml:space="preserve"> not to grant Environmental Authorisation (“EA”)</w:t>
      </w:r>
      <w:r w:rsidRPr="00A048A7">
        <w:rPr>
          <w:rFonts w:ascii="Arial" w:hAnsi="Arial" w:cs="Arial"/>
          <w:bCs/>
          <w:sz w:val="20"/>
          <w:szCs w:val="20"/>
        </w:rPr>
        <w:t xml:space="preserve">, Sylvania also submitted an Answering Statement on 12 August 2016 in response to comments received from Interested and Affected Parties. The Company now awaits a decision by the </w:t>
      </w:r>
      <w:r w:rsidR="00EB6A0E">
        <w:rPr>
          <w:rFonts w:ascii="Arial" w:hAnsi="Arial" w:cs="Arial"/>
          <w:bCs/>
          <w:sz w:val="20"/>
          <w:szCs w:val="20"/>
        </w:rPr>
        <w:t xml:space="preserve">Member of the Executive Council </w:t>
      </w:r>
      <w:r w:rsidRPr="00A048A7">
        <w:rPr>
          <w:rFonts w:ascii="Arial" w:hAnsi="Arial" w:cs="Arial"/>
          <w:bCs/>
          <w:sz w:val="20"/>
          <w:szCs w:val="20"/>
        </w:rPr>
        <w:t xml:space="preserve">for Economic Development, Environment and Tourism whether to grant </w:t>
      </w:r>
      <w:r>
        <w:rPr>
          <w:rFonts w:ascii="Arial" w:hAnsi="Arial" w:cs="Arial"/>
          <w:bCs/>
          <w:sz w:val="20"/>
          <w:szCs w:val="20"/>
        </w:rPr>
        <w:t>the EA</w:t>
      </w:r>
      <w:r w:rsidRPr="00A048A7">
        <w:rPr>
          <w:rFonts w:ascii="Arial" w:hAnsi="Arial" w:cs="Arial"/>
          <w:bCs/>
          <w:sz w:val="20"/>
          <w:szCs w:val="20"/>
        </w:rPr>
        <w:t xml:space="preserve"> for the project.  Any update will be reported as soon as one is received.</w:t>
      </w:r>
    </w:p>
    <w:p w14:paraId="47E90E77" w14:textId="77777777" w:rsidR="00A516C3" w:rsidRDefault="00A516C3" w:rsidP="00D16CA4">
      <w:pPr>
        <w:spacing w:line="276" w:lineRule="auto"/>
        <w:jc w:val="both"/>
        <w:rPr>
          <w:rFonts w:ascii="Arial" w:hAnsi="Arial" w:cs="Arial"/>
          <w:b/>
          <w:color w:val="00B0F0"/>
          <w:spacing w:val="1"/>
          <w:lang w:val="en-US"/>
        </w:rPr>
      </w:pPr>
    </w:p>
    <w:p w14:paraId="52DCCDC3" w14:textId="77777777" w:rsidR="00A516C3" w:rsidRPr="00A048A7" w:rsidRDefault="00A516C3" w:rsidP="00D16CA4">
      <w:pPr>
        <w:spacing w:line="276" w:lineRule="auto"/>
        <w:jc w:val="both"/>
        <w:rPr>
          <w:rFonts w:ascii="Arial" w:hAnsi="Arial" w:cs="Arial"/>
          <w:b/>
          <w:color w:val="00B0F0"/>
          <w:spacing w:val="1"/>
          <w:lang w:val="en-US"/>
        </w:rPr>
      </w:pPr>
      <w:r w:rsidRPr="00A048A7">
        <w:rPr>
          <w:rFonts w:ascii="Arial" w:hAnsi="Arial" w:cs="Arial"/>
          <w:b/>
          <w:color w:val="00B0F0"/>
          <w:spacing w:val="1"/>
          <w:lang w:val="en-US"/>
        </w:rPr>
        <w:t>Grasvally Chrome Exploration</w:t>
      </w:r>
    </w:p>
    <w:p w14:paraId="7BCE8635" w14:textId="77777777" w:rsidR="00A516C3" w:rsidRPr="00A048A7" w:rsidRDefault="00A516C3" w:rsidP="00A048A7">
      <w:pPr>
        <w:spacing w:line="276" w:lineRule="auto"/>
        <w:jc w:val="both"/>
        <w:rPr>
          <w:rFonts w:ascii="Arial" w:hAnsi="Arial" w:cs="Arial"/>
          <w:sz w:val="20"/>
          <w:szCs w:val="20"/>
        </w:rPr>
      </w:pPr>
      <w:r w:rsidRPr="00A048A7">
        <w:rPr>
          <w:rFonts w:ascii="Arial" w:hAnsi="Arial" w:cs="Arial"/>
          <w:sz w:val="20"/>
          <w:szCs w:val="20"/>
        </w:rPr>
        <w:t>The Department of Mineral Resources has granted an amendment</w:t>
      </w:r>
      <w:r>
        <w:rPr>
          <w:rFonts w:ascii="Arial" w:hAnsi="Arial" w:cs="Arial"/>
          <w:sz w:val="20"/>
          <w:szCs w:val="20"/>
        </w:rPr>
        <w:t xml:space="preserve"> to</w:t>
      </w:r>
      <w:r w:rsidRPr="00A048A7">
        <w:rPr>
          <w:rFonts w:ascii="Arial" w:hAnsi="Arial" w:cs="Arial"/>
          <w:sz w:val="20"/>
          <w:szCs w:val="20"/>
        </w:rPr>
        <w:t xml:space="preserve"> the existing prospecting right to include the processing of the old waste rock dumps.</w:t>
      </w:r>
    </w:p>
    <w:p w14:paraId="3CFF8D53" w14:textId="77777777" w:rsidR="00A516C3" w:rsidRPr="00A048A7" w:rsidRDefault="00A516C3" w:rsidP="00A048A7">
      <w:pPr>
        <w:spacing w:line="276" w:lineRule="auto"/>
        <w:jc w:val="both"/>
        <w:rPr>
          <w:rFonts w:ascii="Arial" w:hAnsi="Arial" w:cs="Arial"/>
          <w:sz w:val="20"/>
          <w:szCs w:val="20"/>
        </w:rPr>
      </w:pPr>
    </w:p>
    <w:p w14:paraId="32DD7C8C" w14:textId="0024EEDC" w:rsidR="00A516C3" w:rsidRPr="00A048A7" w:rsidRDefault="00A516C3" w:rsidP="00A048A7">
      <w:pPr>
        <w:spacing w:line="276" w:lineRule="auto"/>
        <w:jc w:val="both"/>
        <w:rPr>
          <w:rFonts w:ascii="Arial" w:hAnsi="Arial" w:cs="Arial"/>
          <w:sz w:val="20"/>
          <w:szCs w:val="20"/>
        </w:rPr>
      </w:pPr>
      <w:r w:rsidRPr="00A048A7">
        <w:rPr>
          <w:rFonts w:ascii="Arial" w:hAnsi="Arial" w:cs="Arial"/>
          <w:sz w:val="20"/>
          <w:szCs w:val="20"/>
        </w:rPr>
        <w:lastRenderedPageBreak/>
        <w:t>The Department of Water and Sanitation</w:t>
      </w:r>
      <w:r w:rsidR="00924D27">
        <w:rPr>
          <w:rFonts w:ascii="Arial" w:hAnsi="Arial" w:cs="Arial"/>
          <w:sz w:val="20"/>
          <w:szCs w:val="20"/>
        </w:rPr>
        <w:t xml:space="preserve"> visited the site </w:t>
      </w:r>
      <w:r w:rsidR="00126BEF">
        <w:rPr>
          <w:rFonts w:ascii="Arial" w:hAnsi="Arial" w:cs="Arial"/>
          <w:sz w:val="20"/>
          <w:szCs w:val="20"/>
        </w:rPr>
        <w:t>and was</w:t>
      </w:r>
      <w:r w:rsidR="00924D27">
        <w:rPr>
          <w:rFonts w:ascii="Arial" w:hAnsi="Arial" w:cs="Arial"/>
          <w:sz w:val="20"/>
          <w:szCs w:val="20"/>
        </w:rPr>
        <w:t xml:space="preserve"> provided with</w:t>
      </w:r>
      <w:r>
        <w:rPr>
          <w:rFonts w:ascii="Arial" w:hAnsi="Arial" w:cs="Arial"/>
          <w:sz w:val="20"/>
          <w:szCs w:val="20"/>
        </w:rPr>
        <w:t xml:space="preserve"> an update </w:t>
      </w:r>
      <w:r w:rsidR="00924D27">
        <w:rPr>
          <w:rFonts w:ascii="Arial" w:hAnsi="Arial" w:cs="Arial"/>
          <w:sz w:val="20"/>
          <w:szCs w:val="20"/>
        </w:rPr>
        <w:t>and</w:t>
      </w:r>
      <w:r w:rsidRPr="00A048A7">
        <w:rPr>
          <w:rFonts w:ascii="Arial" w:hAnsi="Arial" w:cs="Arial"/>
          <w:sz w:val="20"/>
          <w:szCs w:val="20"/>
        </w:rPr>
        <w:t xml:space="preserve"> status </w:t>
      </w:r>
      <w:r w:rsidR="00924D27">
        <w:rPr>
          <w:rFonts w:ascii="Arial" w:hAnsi="Arial" w:cs="Arial"/>
          <w:sz w:val="20"/>
          <w:szCs w:val="20"/>
        </w:rPr>
        <w:t xml:space="preserve">report </w:t>
      </w:r>
      <w:r w:rsidRPr="00A048A7">
        <w:rPr>
          <w:rFonts w:ascii="Arial" w:hAnsi="Arial" w:cs="Arial"/>
          <w:sz w:val="20"/>
          <w:szCs w:val="20"/>
        </w:rPr>
        <w:t>of prospecting</w:t>
      </w:r>
      <w:r w:rsidR="00924D27">
        <w:rPr>
          <w:rFonts w:ascii="Arial" w:hAnsi="Arial" w:cs="Arial"/>
          <w:sz w:val="20"/>
          <w:szCs w:val="20"/>
        </w:rPr>
        <w:t>,</w:t>
      </w:r>
      <w:r w:rsidRPr="00A048A7">
        <w:rPr>
          <w:rFonts w:ascii="Arial" w:hAnsi="Arial" w:cs="Arial"/>
          <w:sz w:val="20"/>
          <w:szCs w:val="20"/>
        </w:rPr>
        <w:t xml:space="preserve"> the development plan and the risks associated with delaying the application. The application is now in its final stages and it is </w:t>
      </w:r>
      <w:r w:rsidR="00126BEF">
        <w:rPr>
          <w:rFonts w:ascii="Arial" w:hAnsi="Arial" w:cs="Arial"/>
          <w:sz w:val="20"/>
          <w:szCs w:val="20"/>
        </w:rPr>
        <w:t>hoped</w:t>
      </w:r>
      <w:r w:rsidRPr="00A048A7">
        <w:rPr>
          <w:rFonts w:ascii="Arial" w:hAnsi="Arial" w:cs="Arial"/>
          <w:sz w:val="20"/>
          <w:szCs w:val="20"/>
        </w:rPr>
        <w:t xml:space="preserve"> that the issuing of the </w:t>
      </w:r>
      <w:r>
        <w:rPr>
          <w:rFonts w:ascii="Arial" w:hAnsi="Arial" w:cs="Arial"/>
          <w:sz w:val="20"/>
          <w:szCs w:val="20"/>
        </w:rPr>
        <w:t>W</w:t>
      </w:r>
      <w:r w:rsidRPr="00A048A7">
        <w:rPr>
          <w:rFonts w:ascii="Arial" w:hAnsi="Arial" w:cs="Arial"/>
          <w:sz w:val="20"/>
          <w:szCs w:val="20"/>
        </w:rPr>
        <w:t xml:space="preserve">ater </w:t>
      </w:r>
      <w:r>
        <w:rPr>
          <w:rFonts w:ascii="Arial" w:hAnsi="Arial" w:cs="Arial"/>
          <w:sz w:val="20"/>
          <w:szCs w:val="20"/>
        </w:rPr>
        <w:t>U</w:t>
      </w:r>
      <w:r w:rsidRPr="00A048A7">
        <w:rPr>
          <w:rFonts w:ascii="Arial" w:hAnsi="Arial" w:cs="Arial"/>
          <w:sz w:val="20"/>
          <w:szCs w:val="20"/>
        </w:rPr>
        <w:t xml:space="preserve">se </w:t>
      </w:r>
      <w:r>
        <w:rPr>
          <w:rFonts w:ascii="Arial" w:hAnsi="Arial" w:cs="Arial"/>
          <w:sz w:val="20"/>
          <w:szCs w:val="20"/>
        </w:rPr>
        <w:t>L</w:t>
      </w:r>
      <w:r w:rsidRPr="00A048A7">
        <w:rPr>
          <w:rFonts w:ascii="Arial" w:hAnsi="Arial" w:cs="Arial"/>
          <w:sz w:val="20"/>
          <w:szCs w:val="20"/>
        </w:rPr>
        <w:t>icense</w:t>
      </w:r>
      <w:r>
        <w:rPr>
          <w:rFonts w:ascii="Arial" w:hAnsi="Arial" w:cs="Arial"/>
          <w:sz w:val="20"/>
          <w:szCs w:val="20"/>
        </w:rPr>
        <w:t xml:space="preserve"> </w:t>
      </w:r>
      <w:r w:rsidRPr="00A048A7">
        <w:rPr>
          <w:rFonts w:ascii="Arial" w:hAnsi="Arial" w:cs="Arial"/>
          <w:sz w:val="20"/>
          <w:szCs w:val="20"/>
        </w:rPr>
        <w:t>for processing the waste rock dumps</w:t>
      </w:r>
      <w:r w:rsidR="00126BEF">
        <w:rPr>
          <w:rFonts w:ascii="Arial" w:hAnsi="Arial" w:cs="Arial"/>
          <w:sz w:val="20"/>
          <w:szCs w:val="20"/>
        </w:rPr>
        <w:t xml:space="preserve"> will be issued soon.</w:t>
      </w:r>
      <w:r w:rsidRPr="00A048A7">
        <w:rPr>
          <w:rFonts w:ascii="Arial" w:hAnsi="Arial" w:cs="Arial"/>
          <w:sz w:val="20"/>
          <w:szCs w:val="20"/>
        </w:rPr>
        <w:t xml:space="preserve"> </w:t>
      </w:r>
    </w:p>
    <w:p w14:paraId="75FFE710" w14:textId="77777777" w:rsidR="00A516C3" w:rsidRPr="00A048A7" w:rsidRDefault="00A516C3" w:rsidP="00A048A7">
      <w:pPr>
        <w:spacing w:line="276" w:lineRule="auto"/>
        <w:jc w:val="both"/>
        <w:rPr>
          <w:rFonts w:ascii="Arial" w:hAnsi="Arial" w:cs="Arial"/>
          <w:sz w:val="20"/>
          <w:szCs w:val="20"/>
        </w:rPr>
      </w:pPr>
    </w:p>
    <w:p w14:paraId="755059B4" w14:textId="23EC2B5D" w:rsidR="00A516C3" w:rsidRDefault="00A516C3" w:rsidP="00A048A7">
      <w:pPr>
        <w:spacing w:line="276" w:lineRule="auto"/>
        <w:jc w:val="both"/>
        <w:rPr>
          <w:rFonts w:ascii="Arial" w:hAnsi="Arial" w:cs="Arial"/>
          <w:sz w:val="20"/>
          <w:szCs w:val="20"/>
        </w:rPr>
      </w:pPr>
      <w:r w:rsidRPr="00A048A7">
        <w:rPr>
          <w:rFonts w:ascii="Arial" w:hAnsi="Arial" w:cs="Arial"/>
          <w:sz w:val="20"/>
          <w:szCs w:val="20"/>
        </w:rPr>
        <w:t xml:space="preserve">The Company </w:t>
      </w:r>
      <w:r>
        <w:rPr>
          <w:rFonts w:ascii="Arial" w:hAnsi="Arial" w:cs="Arial"/>
          <w:sz w:val="20"/>
          <w:szCs w:val="20"/>
        </w:rPr>
        <w:t>continues to await the outcome of its Mining Right A</w:t>
      </w:r>
      <w:r w:rsidRPr="00A048A7">
        <w:rPr>
          <w:rFonts w:ascii="Arial" w:hAnsi="Arial" w:cs="Arial"/>
          <w:sz w:val="20"/>
          <w:szCs w:val="20"/>
        </w:rPr>
        <w:t>pplication</w:t>
      </w:r>
      <w:r w:rsidR="00126BEF">
        <w:rPr>
          <w:rFonts w:ascii="Arial" w:hAnsi="Arial" w:cs="Arial"/>
          <w:sz w:val="20"/>
          <w:szCs w:val="20"/>
        </w:rPr>
        <w:t>.</w:t>
      </w:r>
    </w:p>
    <w:p w14:paraId="268E4933" w14:textId="77777777" w:rsidR="00A516C3" w:rsidRPr="000C352B" w:rsidRDefault="00A516C3" w:rsidP="00A048A7">
      <w:pPr>
        <w:spacing w:line="276" w:lineRule="auto"/>
        <w:jc w:val="both"/>
        <w:rPr>
          <w:rFonts w:ascii="Arial" w:hAnsi="Arial" w:cs="Arial"/>
          <w:b/>
          <w:color w:val="00B0F0"/>
          <w:spacing w:val="1"/>
          <w:highlight w:val="yellow"/>
          <w:lang w:val="en-US"/>
        </w:rPr>
      </w:pPr>
    </w:p>
    <w:p w14:paraId="3B9AF847" w14:textId="77777777" w:rsidR="00A516C3" w:rsidRPr="00A048A7" w:rsidRDefault="00A516C3" w:rsidP="007B0B55">
      <w:pPr>
        <w:spacing w:line="276" w:lineRule="auto"/>
        <w:jc w:val="both"/>
        <w:rPr>
          <w:rFonts w:ascii="Arial" w:hAnsi="Arial" w:cs="Arial"/>
          <w:b/>
          <w:color w:val="00B0F0"/>
          <w:spacing w:val="1"/>
          <w:lang w:val="en-US"/>
        </w:rPr>
      </w:pPr>
      <w:r w:rsidRPr="00A048A7">
        <w:rPr>
          <w:rFonts w:ascii="Arial" w:hAnsi="Arial" w:cs="Arial"/>
          <w:b/>
          <w:color w:val="00B0F0"/>
          <w:spacing w:val="1"/>
          <w:lang w:val="en-US"/>
        </w:rPr>
        <w:t>Harriet’s Wish, Aurora and Cracouw Platinum Exploration</w:t>
      </w:r>
    </w:p>
    <w:p w14:paraId="433391F6" w14:textId="77777777" w:rsidR="00A516C3" w:rsidRDefault="00A516C3" w:rsidP="00A03376">
      <w:pPr>
        <w:spacing w:line="276" w:lineRule="auto"/>
        <w:jc w:val="both"/>
        <w:rPr>
          <w:rFonts w:ascii="Arial" w:hAnsi="Arial" w:cs="Arial"/>
          <w:sz w:val="20"/>
          <w:szCs w:val="20"/>
          <w:highlight w:val="yellow"/>
        </w:rPr>
      </w:pPr>
      <w:r w:rsidRPr="00A048A7">
        <w:rPr>
          <w:rFonts w:ascii="Arial" w:hAnsi="Arial" w:cs="Arial"/>
          <w:sz w:val="20"/>
          <w:szCs w:val="20"/>
        </w:rPr>
        <w:t>The notarial cession of the right to mine iron ore, vanadium and heavy minerals in favour of a subsidiary of Ironveld Plc has been registered in the Mining Titles Office</w:t>
      </w:r>
      <w:r w:rsidR="00126BEF">
        <w:rPr>
          <w:rFonts w:ascii="Arial" w:hAnsi="Arial" w:cs="Arial"/>
          <w:sz w:val="20"/>
          <w:szCs w:val="20"/>
        </w:rPr>
        <w:t xml:space="preserve"> and the Company </w:t>
      </w:r>
      <w:r w:rsidR="006874FD">
        <w:rPr>
          <w:rFonts w:ascii="Arial" w:hAnsi="Arial" w:cs="Arial"/>
          <w:sz w:val="20"/>
          <w:szCs w:val="20"/>
        </w:rPr>
        <w:t>remains hopeful</w:t>
      </w:r>
      <w:r w:rsidR="00126BEF">
        <w:rPr>
          <w:rFonts w:ascii="Arial" w:hAnsi="Arial" w:cs="Arial"/>
          <w:sz w:val="20"/>
          <w:szCs w:val="20"/>
        </w:rPr>
        <w:t xml:space="preserve"> that a Mining Right for PGM’s will be granted shortly</w:t>
      </w:r>
      <w:r w:rsidRPr="00A048A7">
        <w:rPr>
          <w:rFonts w:ascii="Arial" w:hAnsi="Arial" w:cs="Arial"/>
          <w:sz w:val="20"/>
          <w:szCs w:val="20"/>
        </w:rPr>
        <w:t xml:space="preserve">.  </w:t>
      </w:r>
    </w:p>
    <w:p w14:paraId="2C735FDD" w14:textId="77777777" w:rsidR="00126BEF" w:rsidRPr="000C352B" w:rsidRDefault="00126BEF" w:rsidP="00A03376">
      <w:pPr>
        <w:spacing w:line="276" w:lineRule="auto"/>
        <w:jc w:val="both"/>
        <w:rPr>
          <w:rFonts w:ascii="Arial" w:hAnsi="Arial" w:cs="Arial"/>
          <w:sz w:val="20"/>
          <w:szCs w:val="20"/>
          <w:highlight w:val="yellow"/>
        </w:rPr>
      </w:pPr>
    </w:p>
    <w:p w14:paraId="61315E6D" w14:textId="77777777" w:rsidR="00A516C3" w:rsidRDefault="00A516C3" w:rsidP="007A39B2">
      <w:pPr>
        <w:spacing w:line="276" w:lineRule="auto"/>
        <w:jc w:val="both"/>
        <w:rPr>
          <w:rFonts w:ascii="Arial" w:hAnsi="Arial" w:cs="Arial"/>
          <w:b/>
          <w:bCs/>
          <w:color w:val="00B0F0"/>
        </w:rPr>
      </w:pPr>
      <w:r w:rsidRPr="00024319">
        <w:rPr>
          <w:rFonts w:ascii="Arial" w:hAnsi="Arial" w:cs="Arial"/>
          <w:b/>
          <w:bCs/>
          <w:color w:val="00B0F0"/>
        </w:rPr>
        <w:t>CORPORATE INFORMATION</w:t>
      </w:r>
    </w:p>
    <w:p w14:paraId="3E005DD4" w14:textId="77777777" w:rsidR="00A516C3" w:rsidRDefault="00A516C3">
      <w:pPr>
        <w:spacing w:line="276" w:lineRule="auto"/>
        <w:jc w:val="both"/>
        <w:rPr>
          <w:rFonts w:ascii="Arial" w:hAnsi="Arial" w:cs="Arial"/>
          <w:b/>
          <w:sz w:val="20"/>
          <w:szCs w:val="20"/>
        </w:rPr>
      </w:pPr>
    </w:p>
    <w:tbl>
      <w:tblPr>
        <w:tblW w:w="0" w:type="auto"/>
        <w:tblLook w:val="04A0" w:firstRow="1" w:lastRow="0" w:firstColumn="1" w:lastColumn="0" w:noHBand="0" w:noVBand="1"/>
      </w:tblPr>
      <w:tblGrid>
        <w:gridCol w:w="2405"/>
        <w:gridCol w:w="8347"/>
      </w:tblGrid>
      <w:tr w:rsidR="00A516C3" w14:paraId="6BA17D7F" w14:textId="77777777" w:rsidTr="00401430">
        <w:tc>
          <w:tcPr>
            <w:tcW w:w="2405" w:type="dxa"/>
          </w:tcPr>
          <w:p w14:paraId="2F1C6CE0" w14:textId="77777777" w:rsidR="00A516C3" w:rsidRPr="00401430" w:rsidRDefault="00A516C3" w:rsidP="00401430">
            <w:pPr>
              <w:spacing w:line="276" w:lineRule="auto"/>
              <w:jc w:val="both"/>
              <w:rPr>
                <w:rFonts w:ascii="Arial" w:hAnsi="Arial" w:cs="Arial"/>
                <w:b/>
                <w:sz w:val="20"/>
                <w:szCs w:val="20"/>
                <w:lang w:eastAsia="en-AU"/>
              </w:rPr>
            </w:pPr>
            <w:r w:rsidRPr="00401430">
              <w:rPr>
                <w:rFonts w:ascii="Arial" w:hAnsi="Arial" w:cs="Arial"/>
                <w:b/>
                <w:sz w:val="20"/>
                <w:szCs w:val="20"/>
                <w:lang w:eastAsia="en-AU"/>
              </w:rPr>
              <w:t>Registered office:</w:t>
            </w:r>
          </w:p>
        </w:tc>
        <w:tc>
          <w:tcPr>
            <w:tcW w:w="8347" w:type="dxa"/>
          </w:tcPr>
          <w:p w14:paraId="7089A590" w14:textId="77777777" w:rsidR="00A516C3" w:rsidRPr="00401430" w:rsidRDefault="00A516C3" w:rsidP="00401430">
            <w:pPr>
              <w:spacing w:line="276" w:lineRule="auto"/>
              <w:jc w:val="both"/>
              <w:rPr>
                <w:rFonts w:ascii="Arial" w:hAnsi="Arial" w:cs="Arial"/>
                <w:b/>
                <w:sz w:val="20"/>
                <w:szCs w:val="20"/>
                <w:lang w:eastAsia="en-AU"/>
              </w:rPr>
            </w:pPr>
            <w:r w:rsidRPr="00401430">
              <w:rPr>
                <w:rFonts w:ascii="Arial" w:hAnsi="Arial" w:cs="Arial"/>
                <w:sz w:val="20"/>
                <w:szCs w:val="20"/>
                <w:lang w:eastAsia="en-AU"/>
              </w:rPr>
              <w:t>Sylvania Platinum Limited</w:t>
            </w:r>
          </w:p>
        </w:tc>
      </w:tr>
      <w:tr w:rsidR="00A516C3" w14:paraId="7B8D515A" w14:textId="77777777" w:rsidTr="00401430">
        <w:tc>
          <w:tcPr>
            <w:tcW w:w="2405" w:type="dxa"/>
          </w:tcPr>
          <w:p w14:paraId="2D585877"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3146934A" w14:textId="77777777" w:rsidR="00A516C3" w:rsidRPr="00401430" w:rsidRDefault="00A516C3" w:rsidP="00401430">
            <w:pPr>
              <w:spacing w:line="276" w:lineRule="auto"/>
              <w:jc w:val="both"/>
              <w:rPr>
                <w:rFonts w:ascii="Arial" w:hAnsi="Arial" w:cs="Arial"/>
                <w:b/>
                <w:sz w:val="20"/>
                <w:szCs w:val="20"/>
                <w:lang w:eastAsia="en-AU"/>
              </w:rPr>
            </w:pPr>
            <w:r w:rsidRPr="00401430">
              <w:rPr>
                <w:rFonts w:ascii="Arial" w:hAnsi="Arial" w:cs="Arial"/>
                <w:sz w:val="20"/>
                <w:szCs w:val="20"/>
                <w:lang w:eastAsia="en-AU"/>
              </w:rPr>
              <w:t>Clarendon House</w:t>
            </w:r>
          </w:p>
        </w:tc>
      </w:tr>
      <w:tr w:rsidR="00A516C3" w14:paraId="0D9FB8ED" w14:textId="77777777" w:rsidTr="00401430">
        <w:tc>
          <w:tcPr>
            <w:tcW w:w="2405" w:type="dxa"/>
          </w:tcPr>
          <w:p w14:paraId="7776D0DE"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2437D980" w14:textId="77777777" w:rsidR="00A516C3" w:rsidRPr="00401430" w:rsidRDefault="00A516C3" w:rsidP="00401430">
            <w:pPr>
              <w:spacing w:line="276" w:lineRule="auto"/>
              <w:jc w:val="both"/>
              <w:rPr>
                <w:rFonts w:ascii="Arial" w:hAnsi="Arial" w:cs="Arial"/>
                <w:b/>
                <w:sz w:val="20"/>
                <w:szCs w:val="20"/>
                <w:lang w:eastAsia="en-AU"/>
              </w:rPr>
            </w:pPr>
            <w:smartTag w:uri="urn:schemas-microsoft-com:office:smarttags" w:element="Street">
              <w:smartTag w:uri="urn:schemas-microsoft-com:office:smarttags" w:element="address">
                <w:r w:rsidRPr="00401430">
                  <w:rPr>
                    <w:rFonts w:ascii="Arial" w:hAnsi="Arial" w:cs="Arial"/>
                    <w:sz w:val="20"/>
                    <w:szCs w:val="20"/>
                    <w:lang w:eastAsia="en-AU"/>
                  </w:rPr>
                  <w:t>2 Church Street</w:t>
                </w:r>
              </w:smartTag>
            </w:smartTag>
          </w:p>
        </w:tc>
      </w:tr>
      <w:tr w:rsidR="00A516C3" w14:paraId="3F0D43C1" w14:textId="77777777" w:rsidTr="00401430">
        <w:tc>
          <w:tcPr>
            <w:tcW w:w="2405" w:type="dxa"/>
          </w:tcPr>
          <w:p w14:paraId="43862321"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0BFE8A53" w14:textId="77777777" w:rsidR="00A516C3" w:rsidRPr="00401430" w:rsidRDefault="00A516C3" w:rsidP="00401430">
            <w:pPr>
              <w:spacing w:line="276" w:lineRule="auto"/>
              <w:jc w:val="both"/>
              <w:rPr>
                <w:rFonts w:ascii="Arial" w:hAnsi="Arial" w:cs="Arial"/>
                <w:b/>
                <w:sz w:val="20"/>
                <w:szCs w:val="20"/>
                <w:lang w:eastAsia="en-AU"/>
              </w:rPr>
            </w:pPr>
            <w:smartTag w:uri="urn:schemas-microsoft-com:office:smarttags" w:element="place">
              <w:smartTag w:uri="urn:schemas-microsoft-com:office:smarttags" w:element="City">
                <w:r w:rsidRPr="00401430">
                  <w:rPr>
                    <w:rFonts w:ascii="Arial" w:hAnsi="Arial" w:cs="Arial"/>
                    <w:sz w:val="20"/>
                    <w:szCs w:val="20"/>
                    <w:lang w:eastAsia="en-AU"/>
                  </w:rPr>
                  <w:t>Hamilton</w:t>
                </w:r>
              </w:smartTag>
            </w:smartTag>
            <w:r w:rsidRPr="00401430">
              <w:rPr>
                <w:rFonts w:ascii="Arial" w:hAnsi="Arial" w:cs="Arial"/>
                <w:sz w:val="20"/>
                <w:szCs w:val="20"/>
                <w:lang w:eastAsia="en-AU"/>
              </w:rPr>
              <w:t xml:space="preserve"> HM 11</w:t>
            </w:r>
          </w:p>
        </w:tc>
      </w:tr>
      <w:tr w:rsidR="00A516C3" w14:paraId="0D148AAE" w14:textId="77777777" w:rsidTr="00401430">
        <w:tc>
          <w:tcPr>
            <w:tcW w:w="2405" w:type="dxa"/>
          </w:tcPr>
          <w:p w14:paraId="7AED2664"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76E6BE04" w14:textId="77777777" w:rsidR="00A516C3" w:rsidRPr="00401430" w:rsidRDefault="00A516C3" w:rsidP="00401430">
            <w:pPr>
              <w:spacing w:line="276" w:lineRule="auto"/>
              <w:jc w:val="both"/>
              <w:rPr>
                <w:rFonts w:ascii="Arial" w:hAnsi="Arial" w:cs="Arial"/>
                <w:b/>
                <w:sz w:val="20"/>
                <w:szCs w:val="20"/>
                <w:lang w:eastAsia="en-AU"/>
              </w:rPr>
            </w:pPr>
            <w:smartTag w:uri="urn:schemas-microsoft-com:office:smarttags" w:element="place">
              <w:r w:rsidRPr="00401430">
                <w:rPr>
                  <w:rFonts w:ascii="Arial" w:hAnsi="Arial" w:cs="Arial"/>
                  <w:sz w:val="20"/>
                  <w:szCs w:val="20"/>
                  <w:lang w:eastAsia="en-AU"/>
                </w:rPr>
                <w:t>Bermuda</w:t>
              </w:r>
            </w:smartTag>
          </w:p>
        </w:tc>
      </w:tr>
      <w:tr w:rsidR="00A516C3" w14:paraId="7E964AFE" w14:textId="77777777" w:rsidTr="00401430">
        <w:tc>
          <w:tcPr>
            <w:tcW w:w="2405" w:type="dxa"/>
          </w:tcPr>
          <w:p w14:paraId="6818E5FD"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1E3BFE44"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308B3750" w14:textId="77777777" w:rsidTr="00401430">
        <w:tc>
          <w:tcPr>
            <w:tcW w:w="2405" w:type="dxa"/>
          </w:tcPr>
          <w:p w14:paraId="66C7FFBC" w14:textId="77777777" w:rsidR="00A516C3" w:rsidRPr="00401430" w:rsidRDefault="00A516C3" w:rsidP="00401430">
            <w:pPr>
              <w:spacing w:line="276" w:lineRule="auto"/>
              <w:jc w:val="both"/>
              <w:rPr>
                <w:rFonts w:ascii="Arial" w:hAnsi="Arial" w:cs="Arial"/>
                <w:b/>
                <w:sz w:val="20"/>
                <w:szCs w:val="20"/>
                <w:lang w:eastAsia="en-AU"/>
              </w:rPr>
            </w:pPr>
            <w:r w:rsidRPr="00401430">
              <w:rPr>
                <w:rFonts w:ascii="Arial" w:hAnsi="Arial" w:cs="Arial"/>
                <w:b/>
                <w:sz w:val="20"/>
                <w:szCs w:val="20"/>
                <w:lang w:eastAsia="en-AU"/>
              </w:rPr>
              <w:t>Postal address:</w:t>
            </w:r>
          </w:p>
        </w:tc>
        <w:tc>
          <w:tcPr>
            <w:tcW w:w="8347" w:type="dxa"/>
          </w:tcPr>
          <w:p w14:paraId="21AACD1B" w14:textId="77777777" w:rsidR="00A516C3" w:rsidRPr="00401430" w:rsidRDefault="00A516C3" w:rsidP="00401430">
            <w:pPr>
              <w:spacing w:line="276" w:lineRule="auto"/>
              <w:jc w:val="both"/>
              <w:rPr>
                <w:rFonts w:ascii="Arial" w:hAnsi="Arial" w:cs="Arial"/>
                <w:b/>
                <w:sz w:val="20"/>
                <w:szCs w:val="20"/>
                <w:lang w:eastAsia="en-AU"/>
              </w:rPr>
            </w:pPr>
            <w:smartTag w:uri="urn:schemas-microsoft-com:office:smarttags" w:element="address">
              <w:smartTag w:uri="urn:schemas-microsoft-com:office:smarttags" w:element="Street">
                <w:smartTag w:uri="urn:schemas-microsoft-com:office:smarttags" w:element="Street">
                  <w:smartTag w:uri="urn:schemas-microsoft-com:office:smarttags" w:element="address">
                    <w:r w:rsidRPr="00401430">
                      <w:rPr>
                        <w:rFonts w:ascii="Arial" w:hAnsi="Arial" w:cs="Arial"/>
                        <w:sz w:val="20"/>
                        <w:szCs w:val="20"/>
                        <w:lang w:eastAsia="en-AU"/>
                      </w:rPr>
                      <w:t>PO Box</w:t>
                    </w:r>
                  </w:smartTag>
                </w:smartTag>
                <w:r w:rsidRPr="00401430">
                  <w:rPr>
                    <w:rFonts w:ascii="Arial" w:hAnsi="Arial" w:cs="Arial"/>
                    <w:sz w:val="20"/>
                    <w:szCs w:val="20"/>
                    <w:lang w:eastAsia="en-AU"/>
                  </w:rPr>
                  <w:t xml:space="preserve"> 976</w:t>
                </w:r>
              </w:smartTag>
            </w:smartTag>
          </w:p>
        </w:tc>
      </w:tr>
      <w:tr w:rsidR="00A516C3" w14:paraId="32294A64" w14:textId="77777777" w:rsidTr="00401430">
        <w:tc>
          <w:tcPr>
            <w:tcW w:w="2405" w:type="dxa"/>
          </w:tcPr>
          <w:p w14:paraId="67D5BBDF"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0D95429D" w14:textId="77777777" w:rsidR="00A516C3" w:rsidRPr="00401430" w:rsidRDefault="00A516C3" w:rsidP="00401430">
            <w:pPr>
              <w:spacing w:line="276" w:lineRule="auto"/>
              <w:jc w:val="both"/>
              <w:rPr>
                <w:rFonts w:ascii="Arial" w:hAnsi="Arial" w:cs="Arial"/>
                <w:b/>
                <w:sz w:val="20"/>
                <w:szCs w:val="20"/>
                <w:lang w:eastAsia="en-AU"/>
              </w:rPr>
            </w:pPr>
            <w:r w:rsidRPr="00401430">
              <w:rPr>
                <w:rFonts w:ascii="Arial" w:hAnsi="Arial" w:cs="Arial"/>
                <w:sz w:val="20"/>
                <w:szCs w:val="20"/>
                <w:lang w:val="en-GB" w:eastAsia="en-AU"/>
              </w:rPr>
              <w:t>Florida Hills, 1716</w:t>
            </w:r>
          </w:p>
        </w:tc>
      </w:tr>
      <w:tr w:rsidR="00A516C3" w14:paraId="31061571" w14:textId="77777777" w:rsidTr="00401430">
        <w:tc>
          <w:tcPr>
            <w:tcW w:w="2405" w:type="dxa"/>
          </w:tcPr>
          <w:p w14:paraId="7517B17F"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290146CE" w14:textId="77777777" w:rsidR="00A516C3" w:rsidRPr="00401430" w:rsidRDefault="00A516C3" w:rsidP="00401430">
            <w:pPr>
              <w:spacing w:line="276" w:lineRule="auto"/>
              <w:jc w:val="both"/>
              <w:rPr>
                <w:rFonts w:ascii="Arial" w:hAnsi="Arial" w:cs="Arial"/>
                <w:b/>
                <w:sz w:val="20"/>
                <w:szCs w:val="20"/>
                <w:lang w:eastAsia="en-AU"/>
              </w:rPr>
            </w:pPr>
            <w:smartTag w:uri="urn:schemas-microsoft-com:office:smarttags" w:element="place">
              <w:smartTag w:uri="urn:schemas-microsoft-com:office:smarttags" w:element="country-region">
                <w:r w:rsidRPr="00401430">
                  <w:rPr>
                    <w:rFonts w:ascii="Arial" w:hAnsi="Arial" w:cs="Arial"/>
                    <w:sz w:val="20"/>
                    <w:szCs w:val="20"/>
                    <w:lang w:val="en-GB" w:eastAsia="en-AU"/>
                  </w:rPr>
                  <w:t>South Africa</w:t>
                </w:r>
              </w:smartTag>
            </w:smartTag>
          </w:p>
        </w:tc>
      </w:tr>
      <w:tr w:rsidR="00A516C3" w14:paraId="1F8A1658" w14:textId="77777777" w:rsidTr="00401430">
        <w:tc>
          <w:tcPr>
            <w:tcW w:w="2405" w:type="dxa"/>
          </w:tcPr>
          <w:p w14:paraId="51716A44" w14:textId="77777777" w:rsidR="00A516C3" w:rsidRPr="00401430" w:rsidRDefault="00A516C3" w:rsidP="00401430">
            <w:pPr>
              <w:spacing w:line="276" w:lineRule="auto"/>
              <w:jc w:val="both"/>
              <w:rPr>
                <w:rFonts w:ascii="Arial" w:hAnsi="Arial" w:cs="Arial"/>
                <w:b/>
                <w:sz w:val="20"/>
                <w:szCs w:val="20"/>
                <w:lang w:eastAsia="en-AU"/>
              </w:rPr>
            </w:pPr>
          </w:p>
        </w:tc>
        <w:tc>
          <w:tcPr>
            <w:tcW w:w="8347" w:type="dxa"/>
          </w:tcPr>
          <w:p w14:paraId="070680DB" w14:textId="77777777" w:rsidR="00A516C3" w:rsidRPr="00401430" w:rsidRDefault="00A516C3" w:rsidP="00401430">
            <w:pPr>
              <w:spacing w:line="276" w:lineRule="auto"/>
              <w:jc w:val="both"/>
              <w:rPr>
                <w:rFonts w:ascii="Arial" w:hAnsi="Arial" w:cs="Arial"/>
                <w:b/>
                <w:sz w:val="20"/>
                <w:szCs w:val="20"/>
                <w:lang w:eastAsia="en-AU"/>
              </w:rPr>
            </w:pPr>
          </w:p>
        </w:tc>
      </w:tr>
    </w:tbl>
    <w:p w14:paraId="0F87FE12" w14:textId="77777777" w:rsidR="00A516C3" w:rsidRPr="004E6250" w:rsidRDefault="00A516C3">
      <w:pPr>
        <w:spacing w:line="276" w:lineRule="auto"/>
        <w:jc w:val="both"/>
        <w:rPr>
          <w:rFonts w:ascii="Arial" w:hAnsi="Arial" w:cs="Arial"/>
          <w:b/>
          <w:color w:val="009DE1"/>
          <w:spacing w:val="-8"/>
          <w:w w:val="105"/>
          <w:lang w:val="en-GB"/>
        </w:rPr>
      </w:pPr>
      <w:r w:rsidRPr="004E6250">
        <w:rPr>
          <w:rFonts w:ascii="Arial" w:hAnsi="Arial" w:cs="Arial"/>
          <w:b/>
          <w:sz w:val="20"/>
          <w:szCs w:val="20"/>
          <w:lang w:val="en-GB"/>
        </w:rPr>
        <w:t>Sylvania Website</w:t>
      </w:r>
      <w:r w:rsidRPr="004E6250">
        <w:rPr>
          <w:rFonts w:ascii="Arial" w:hAnsi="Arial" w:cs="Arial"/>
          <w:sz w:val="20"/>
          <w:szCs w:val="20"/>
          <w:lang w:val="en-GB"/>
        </w:rPr>
        <w:t>:</w:t>
      </w:r>
      <w:r>
        <w:rPr>
          <w:rFonts w:ascii="Arial" w:hAnsi="Arial" w:cs="Arial"/>
          <w:sz w:val="20"/>
          <w:szCs w:val="20"/>
          <w:lang w:val="en-GB"/>
        </w:rPr>
        <w:t xml:space="preserve"> </w:t>
      </w:r>
      <w:hyperlink r:id="rId7" w:history="1">
        <w:r w:rsidRPr="004E6250">
          <w:rPr>
            <w:rStyle w:val="Hyperlink"/>
            <w:rFonts w:ascii="Arial" w:hAnsi="Arial" w:cs="Arial"/>
            <w:sz w:val="20"/>
            <w:szCs w:val="20"/>
            <w:lang w:val="en-GB"/>
          </w:rPr>
          <w:t>www.sylvaniaplatinum.com</w:t>
        </w:r>
      </w:hyperlink>
    </w:p>
    <w:p w14:paraId="6F2AB2AE" w14:textId="77777777" w:rsidR="00A516C3" w:rsidRDefault="00A516C3" w:rsidP="00932EDB">
      <w:pPr>
        <w:spacing w:line="276" w:lineRule="auto"/>
        <w:jc w:val="both"/>
        <w:rPr>
          <w:rFonts w:ascii="Arial" w:hAnsi="Arial" w:cs="Arial"/>
          <w:b/>
          <w:bCs/>
          <w:color w:val="00B0F0"/>
        </w:rPr>
      </w:pPr>
    </w:p>
    <w:p w14:paraId="5415BB9D" w14:textId="77777777" w:rsidR="00A516C3" w:rsidRPr="00024319" w:rsidRDefault="00A516C3" w:rsidP="00932EDB">
      <w:pPr>
        <w:spacing w:line="276" w:lineRule="auto"/>
        <w:jc w:val="both"/>
        <w:rPr>
          <w:rFonts w:ascii="Arial" w:hAnsi="Arial" w:cs="Arial"/>
          <w:b/>
          <w:bCs/>
          <w:color w:val="00B0F0"/>
        </w:rPr>
      </w:pPr>
      <w:r w:rsidRPr="00024319">
        <w:rPr>
          <w:rFonts w:ascii="Arial" w:hAnsi="Arial" w:cs="Arial"/>
          <w:b/>
          <w:bCs/>
          <w:color w:val="00B0F0"/>
        </w:rPr>
        <w:t>CONTACT DETAILS</w:t>
      </w:r>
    </w:p>
    <w:p w14:paraId="60CB605B" w14:textId="77777777" w:rsidR="00A516C3" w:rsidRDefault="00A516C3" w:rsidP="00932EDB">
      <w:pPr>
        <w:spacing w:line="276" w:lineRule="auto"/>
        <w:jc w:val="both"/>
        <w:rPr>
          <w:rFonts w:ascii="Arial" w:hAnsi="Arial" w:cs="Arial"/>
          <w:b/>
        </w:rPr>
      </w:pPr>
    </w:p>
    <w:tbl>
      <w:tblPr>
        <w:tblW w:w="0" w:type="auto"/>
        <w:tblLook w:val="04A0" w:firstRow="1" w:lastRow="0" w:firstColumn="1" w:lastColumn="0" w:noHBand="0" w:noVBand="1"/>
      </w:tblPr>
      <w:tblGrid>
        <w:gridCol w:w="4962"/>
        <w:gridCol w:w="5790"/>
      </w:tblGrid>
      <w:tr w:rsidR="00A516C3" w14:paraId="3BC1B7A9" w14:textId="77777777" w:rsidTr="00401430">
        <w:tc>
          <w:tcPr>
            <w:tcW w:w="4962" w:type="dxa"/>
          </w:tcPr>
          <w:p w14:paraId="753C7998" w14:textId="77777777" w:rsidR="00A516C3" w:rsidRPr="00401430" w:rsidRDefault="00A516C3" w:rsidP="00401430">
            <w:pPr>
              <w:autoSpaceDE w:val="0"/>
              <w:autoSpaceDN w:val="0"/>
              <w:adjustRightInd w:val="0"/>
              <w:spacing w:line="276" w:lineRule="auto"/>
              <w:rPr>
                <w:rFonts w:ascii="Arial" w:hAnsi="Arial" w:cs="Arial"/>
                <w:b/>
                <w:sz w:val="20"/>
                <w:szCs w:val="20"/>
                <w:lang w:eastAsia="en-AU"/>
              </w:rPr>
            </w:pPr>
            <w:r w:rsidRPr="00401430">
              <w:rPr>
                <w:rFonts w:ascii="Arial" w:hAnsi="Arial" w:cs="Arial"/>
                <w:b/>
                <w:bCs/>
                <w:color w:val="000000"/>
                <w:sz w:val="20"/>
                <w:szCs w:val="20"/>
                <w:lang w:eastAsia="en-GB"/>
              </w:rPr>
              <w:t>For further information, please contact:</w:t>
            </w:r>
          </w:p>
        </w:tc>
        <w:tc>
          <w:tcPr>
            <w:tcW w:w="5790" w:type="dxa"/>
          </w:tcPr>
          <w:p w14:paraId="2C11A3B2"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1915474E" w14:textId="77777777" w:rsidTr="00401430">
        <w:tc>
          <w:tcPr>
            <w:tcW w:w="4962" w:type="dxa"/>
          </w:tcPr>
          <w:p w14:paraId="11AF99A0" w14:textId="77777777" w:rsidR="00A516C3" w:rsidRPr="00401430" w:rsidRDefault="00A516C3" w:rsidP="00401430">
            <w:pPr>
              <w:spacing w:line="276" w:lineRule="auto"/>
              <w:jc w:val="both"/>
              <w:rPr>
                <w:rFonts w:ascii="Arial" w:hAnsi="Arial" w:cs="Arial"/>
                <w:b/>
                <w:sz w:val="20"/>
                <w:szCs w:val="20"/>
                <w:lang w:eastAsia="en-AU"/>
              </w:rPr>
            </w:pPr>
            <w:r w:rsidRPr="00401430">
              <w:rPr>
                <w:rFonts w:ascii="Arial" w:hAnsi="Arial" w:cs="Arial"/>
                <w:color w:val="000000"/>
                <w:sz w:val="20"/>
                <w:szCs w:val="20"/>
                <w:lang w:eastAsia="en-GB"/>
              </w:rPr>
              <w:t>Terence McConnachie (Chief Executive Officer)</w:t>
            </w:r>
          </w:p>
        </w:tc>
        <w:tc>
          <w:tcPr>
            <w:tcW w:w="5790" w:type="dxa"/>
          </w:tcPr>
          <w:p w14:paraId="18A550B1" w14:textId="77777777" w:rsidR="00A516C3" w:rsidRPr="00401430" w:rsidRDefault="00A516C3" w:rsidP="00401430">
            <w:pPr>
              <w:autoSpaceDE w:val="0"/>
              <w:autoSpaceDN w:val="0"/>
              <w:adjustRightInd w:val="0"/>
              <w:spacing w:line="276" w:lineRule="auto"/>
              <w:rPr>
                <w:rFonts w:ascii="Arial" w:hAnsi="Arial" w:cs="Arial"/>
                <w:b/>
                <w:sz w:val="20"/>
                <w:szCs w:val="20"/>
                <w:lang w:eastAsia="en-AU"/>
              </w:rPr>
            </w:pPr>
            <w:r w:rsidRPr="00401430">
              <w:rPr>
                <w:rFonts w:ascii="Arial" w:hAnsi="Arial" w:cs="Arial"/>
                <w:color w:val="000000"/>
                <w:sz w:val="20"/>
                <w:szCs w:val="20"/>
                <w:lang w:eastAsia="en-GB"/>
              </w:rPr>
              <w:t>+44 777 533 7175</w:t>
            </w:r>
          </w:p>
        </w:tc>
      </w:tr>
      <w:tr w:rsidR="00A516C3" w14:paraId="2B69CDCC" w14:textId="77777777" w:rsidTr="00401430">
        <w:tc>
          <w:tcPr>
            <w:tcW w:w="4962" w:type="dxa"/>
          </w:tcPr>
          <w:p w14:paraId="605D4D3B" w14:textId="77777777" w:rsidR="00A516C3" w:rsidRPr="00401430" w:rsidRDefault="00A516C3" w:rsidP="00401430">
            <w:pPr>
              <w:spacing w:line="276" w:lineRule="auto"/>
              <w:jc w:val="both"/>
              <w:rPr>
                <w:rFonts w:ascii="Arial" w:hAnsi="Arial" w:cs="Arial"/>
                <w:b/>
                <w:sz w:val="20"/>
                <w:szCs w:val="20"/>
                <w:lang w:eastAsia="en-AU"/>
              </w:rPr>
            </w:pPr>
          </w:p>
        </w:tc>
        <w:tc>
          <w:tcPr>
            <w:tcW w:w="5790" w:type="dxa"/>
          </w:tcPr>
          <w:p w14:paraId="7668BEBA"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63D59179" w14:textId="77777777" w:rsidTr="00401430">
        <w:tc>
          <w:tcPr>
            <w:tcW w:w="4962" w:type="dxa"/>
          </w:tcPr>
          <w:p w14:paraId="1508D810" w14:textId="77777777" w:rsidR="00A516C3" w:rsidRPr="00401430" w:rsidRDefault="00A516C3" w:rsidP="00956031">
            <w:pPr>
              <w:autoSpaceDE w:val="0"/>
              <w:autoSpaceDN w:val="0"/>
              <w:adjustRightInd w:val="0"/>
              <w:spacing w:line="276" w:lineRule="auto"/>
              <w:rPr>
                <w:rFonts w:ascii="Arial" w:hAnsi="Arial" w:cs="Arial"/>
                <w:b/>
                <w:sz w:val="20"/>
                <w:szCs w:val="20"/>
                <w:lang w:eastAsia="en-AU"/>
              </w:rPr>
            </w:pPr>
            <w:r>
              <w:rPr>
                <w:rFonts w:ascii="Arial" w:hAnsi="Arial" w:cs="Arial"/>
                <w:b/>
                <w:bCs/>
                <w:color w:val="000000"/>
                <w:sz w:val="20"/>
                <w:szCs w:val="20"/>
                <w:lang w:eastAsia="en-GB"/>
              </w:rPr>
              <w:t xml:space="preserve">Nominated Advisor and </w:t>
            </w:r>
            <w:r w:rsidRPr="00401430">
              <w:rPr>
                <w:rFonts w:ascii="Arial" w:hAnsi="Arial" w:cs="Arial"/>
                <w:b/>
                <w:bCs/>
                <w:color w:val="000000"/>
                <w:sz w:val="20"/>
                <w:szCs w:val="20"/>
                <w:lang w:eastAsia="en-GB"/>
              </w:rPr>
              <w:t>Broker</w:t>
            </w:r>
          </w:p>
        </w:tc>
        <w:tc>
          <w:tcPr>
            <w:tcW w:w="5790" w:type="dxa"/>
          </w:tcPr>
          <w:p w14:paraId="0F55A632"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0A2F6A11" w14:textId="77777777" w:rsidTr="00401430">
        <w:tc>
          <w:tcPr>
            <w:tcW w:w="4962" w:type="dxa"/>
          </w:tcPr>
          <w:p w14:paraId="133AA979" w14:textId="77777777" w:rsidR="00A516C3" w:rsidRPr="00401430" w:rsidRDefault="00A516C3" w:rsidP="00401430">
            <w:pPr>
              <w:autoSpaceDE w:val="0"/>
              <w:autoSpaceDN w:val="0"/>
              <w:adjustRightInd w:val="0"/>
              <w:spacing w:line="276" w:lineRule="auto"/>
              <w:rPr>
                <w:rFonts w:ascii="Arial" w:hAnsi="Arial" w:cs="Arial"/>
                <w:color w:val="000000"/>
                <w:sz w:val="20"/>
                <w:szCs w:val="20"/>
                <w:lang w:eastAsia="en-GB"/>
              </w:rPr>
            </w:pPr>
            <w:r w:rsidRPr="00401430">
              <w:rPr>
                <w:rFonts w:ascii="Arial" w:hAnsi="Arial" w:cs="Arial"/>
                <w:color w:val="000000"/>
                <w:sz w:val="20"/>
                <w:szCs w:val="20"/>
                <w:lang w:eastAsia="en-GB"/>
              </w:rPr>
              <w:t>Liberum Capital Limited</w:t>
            </w:r>
          </w:p>
        </w:tc>
        <w:tc>
          <w:tcPr>
            <w:tcW w:w="5790" w:type="dxa"/>
          </w:tcPr>
          <w:p w14:paraId="4C844A9E" w14:textId="77777777" w:rsidR="00A516C3" w:rsidRPr="00401430" w:rsidRDefault="00A516C3" w:rsidP="00401430">
            <w:pPr>
              <w:autoSpaceDE w:val="0"/>
              <w:autoSpaceDN w:val="0"/>
              <w:adjustRightInd w:val="0"/>
              <w:spacing w:line="276" w:lineRule="auto"/>
              <w:rPr>
                <w:rFonts w:ascii="Arial" w:hAnsi="Arial" w:cs="Arial"/>
                <w:color w:val="000000"/>
                <w:sz w:val="20"/>
                <w:szCs w:val="20"/>
                <w:lang w:val="fr-FR" w:eastAsia="en-GB"/>
              </w:rPr>
            </w:pPr>
            <w:r w:rsidRPr="00401430">
              <w:rPr>
                <w:rFonts w:ascii="Arial" w:hAnsi="Arial" w:cs="Arial"/>
                <w:color w:val="000000"/>
                <w:sz w:val="20"/>
                <w:szCs w:val="20"/>
                <w:lang w:val="fr-FR" w:eastAsia="en-GB"/>
              </w:rPr>
              <w:t>+44 (0) 20 3100 2000</w:t>
            </w:r>
          </w:p>
        </w:tc>
      </w:tr>
      <w:tr w:rsidR="00A516C3" w14:paraId="50E06405" w14:textId="77777777" w:rsidTr="00401430">
        <w:tc>
          <w:tcPr>
            <w:tcW w:w="4962" w:type="dxa"/>
          </w:tcPr>
          <w:p w14:paraId="5804B969" w14:textId="77777777" w:rsidR="00A516C3" w:rsidRPr="00401430" w:rsidRDefault="00A516C3" w:rsidP="00401430">
            <w:pPr>
              <w:autoSpaceDE w:val="0"/>
              <w:spacing w:line="276" w:lineRule="auto"/>
              <w:rPr>
                <w:rFonts w:ascii="Arial" w:hAnsi="Arial" w:cs="Arial"/>
                <w:color w:val="000000"/>
                <w:sz w:val="20"/>
                <w:szCs w:val="20"/>
                <w:lang w:val="fr-FR" w:eastAsia="en-GB"/>
              </w:rPr>
            </w:pPr>
            <w:r w:rsidRPr="00401430">
              <w:rPr>
                <w:rFonts w:ascii="Arial" w:hAnsi="Arial" w:cs="Arial"/>
                <w:color w:val="000000"/>
                <w:sz w:val="20"/>
                <w:szCs w:val="20"/>
                <w:lang w:val="fr-FR" w:eastAsia="en-GB"/>
              </w:rPr>
              <w:t>Richard Crawley</w:t>
            </w:r>
            <w:r>
              <w:rPr>
                <w:rFonts w:ascii="Arial" w:hAnsi="Arial" w:cs="Arial"/>
                <w:color w:val="000000"/>
                <w:sz w:val="20"/>
                <w:szCs w:val="20"/>
                <w:lang w:val="fr-FR" w:eastAsia="en-GB"/>
              </w:rPr>
              <w:t xml:space="preserve"> / Neil Elliot</w:t>
            </w:r>
            <w:r w:rsidRPr="00401430">
              <w:rPr>
                <w:rFonts w:ascii="Arial" w:hAnsi="Arial" w:cs="Arial"/>
                <w:color w:val="000000"/>
                <w:sz w:val="20"/>
                <w:szCs w:val="20"/>
                <w:lang w:val="fr-FR" w:eastAsia="en-GB"/>
              </w:rPr>
              <w:t xml:space="preserve"> </w:t>
            </w:r>
          </w:p>
        </w:tc>
        <w:tc>
          <w:tcPr>
            <w:tcW w:w="5790" w:type="dxa"/>
          </w:tcPr>
          <w:p w14:paraId="4849C391"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428B20E7" w14:textId="77777777" w:rsidTr="00401430">
        <w:tc>
          <w:tcPr>
            <w:tcW w:w="4962" w:type="dxa"/>
          </w:tcPr>
          <w:p w14:paraId="4B6A058F" w14:textId="77777777" w:rsidR="00A516C3" w:rsidRPr="00401430" w:rsidRDefault="00A516C3" w:rsidP="00401430">
            <w:pPr>
              <w:autoSpaceDE w:val="0"/>
              <w:spacing w:line="276" w:lineRule="auto"/>
              <w:rPr>
                <w:rFonts w:ascii="Arial" w:hAnsi="Arial" w:cs="Arial"/>
                <w:color w:val="000000"/>
                <w:sz w:val="20"/>
                <w:szCs w:val="20"/>
                <w:lang w:val="fr-FR" w:eastAsia="en-GB"/>
              </w:rPr>
            </w:pPr>
          </w:p>
        </w:tc>
        <w:tc>
          <w:tcPr>
            <w:tcW w:w="5790" w:type="dxa"/>
          </w:tcPr>
          <w:p w14:paraId="3D640E73"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6091B8D7" w14:textId="77777777" w:rsidTr="00401430">
        <w:tc>
          <w:tcPr>
            <w:tcW w:w="4962" w:type="dxa"/>
          </w:tcPr>
          <w:p w14:paraId="6E7A1090" w14:textId="77777777" w:rsidR="00A516C3" w:rsidRPr="00401430" w:rsidRDefault="00A516C3" w:rsidP="00401430">
            <w:pPr>
              <w:autoSpaceDE w:val="0"/>
              <w:autoSpaceDN w:val="0"/>
              <w:adjustRightInd w:val="0"/>
              <w:spacing w:line="276" w:lineRule="auto"/>
              <w:rPr>
                <w:rFonts w:ascii="Arial" w:hAnsi="Arial" w:cs="Arial"/>
                <w:color w:val="000000"/>
                <w:sz w:val="20"/>
                <w:szCs w:val="20"/>
                <w:lang w:eastAsia="en-GB"/>
              </w:rPr>
            </w:pPr>
            <w:r w:rsidRPr="00401430">
              <w:rPr>
                <w:rFonts w:ascii="Arial" w:hAnsi="Arial" w:cs="Arial"/>
                <w:b/>
                <w:bCs/>
                <w:color w:val="000000"/>
                <w:sz w:val="20"/>
                <w:szCs w:val="20"/>
                <w:lang w:val="fr-FR" w:eastAsia="en-GB"/>
              </w:rPr>
              <w:t>Communications</w:t>
            </w:r>
          </w:p>
        </w:tc>
        <w:tc>
          <w:tcPr>
            <w:tcW w:w="5790" w:type="dxa"/>
          </w:tcPr>
          <w:p w14:paraId="5BDA4B90" w14:textId="77777777" w:rsidR="00A516C3" w:rsidRPr="00401430" w:rsidRDefault="00A516C3" w:rsidP="00401430">
            <w:pPr>
              <w:spacing w:line="276" w:lineRule="auto"/>
              <w:jc w:val="both"/>
              <w:rPr>
                <w:rFonts w:ascii="Arial" w:hAnsi="Arial" w:cs="Arial"/>
                <w:b/>
                <w:sz w:val="20"/>
                <w:szCs w:val="20"/>
                <w:lang w:eastAsia="en-AU"/>
              </w:rPr>
            </w:pPr>
          </w:p>
        </w:tc>
      </w:tr>
      <w:tr w:rsidR="00A516C3" w14:paraId="15F1F4FF" w14:textId="77777777" w:rsidTr="00401430">
        <w:tc>
          <w:tcPr>
            <w:tcW w:w="4962" w:type="dxa"/>
          </w:tcPr>
          <w:p w14:paraId="516CEEAA" w14:textId="77777777" w:rsidR="00A516C3" w:rsidRPr="00401430" w:rsidRDefault="00A516C3" w:rsidP="000C352B">
            <w:pPr>
              <w:spacing w:line="276" w:lineRule="auto"/>
              <w:jc w:val="both"/>
              <w:rPr>
                <w:rFonts w:ascii="Arial" w:hAnsi="Arial" w:cs="Arial"/>
                <w:b/>
                <w:sz w:val="20"/>
                <w:szCs w:val="20"/>
                <w:lang w:eastAsia="en-AU"/>
              </w:rPr>
            </w:pPr>
            <w:r>
              <w:rPr>
                <w:rFonts w:ascii="Arial" w:hAnsi="Arial" w:cs="Arial"/>
                <w:color w:val="000000"/>
                <w:sz w:val="20"/>
                <w:szCs w:val="20"/>
                <w:lang w:eastAsia="en-GB"/>
              </w:rPr>
              <w:t>Alma PR Limited</w:t>
            </w:r>
          </w:p>
        </w:tc>
        <w:tc>
          <w:tcPr>
            <w:tcW w:w="5790" w:type="dxa"/>
          </w:tcPr>
          <w:p w14:paraId="5B0CD270" w14:textId="77777777" w:rsidR="00A516C3" w:rsidRPr="00401430" w:rsidRDefault="00A516C3" w:rsidP="000C352B">
            <w:pPr>
              <w:spacing w:line="276" w:lineRule="auto"/>
              <w:ind w:left="2160" w:hanging="2160"/>
              <w:jc w:val="both"/>
              <w:rPr>
                <w:rFonts w:ascii="Arial" w:hAnsi="Arial" w:cs="Arial"/>
                <w:color w:val="0000FF"/>
                <w:sz w:val="20"/>
                <w:szCs w:val="20"/>
                <w:u w:val="single"/>
                <w:lang w:eastAsia="en-AU"/>
              </w:rPr>
            </w:pPr>
            <w:r w:rsidRPr="00401430">
              <w:rPr>
                <w:rFonts w:ascii="Arial" w:hAnsi="Arial" w:cs="Arial"/>
                <w:color w:val="000000"/>
                <w:sz w:val="20"/>
                <w:szCs w:val="20"/>
                <w:lang w:eastAsia="en-GB"/>
              </w:rPr>
              <w:t xml:space="preserve">+44 (0) </w:t>
            </w:r>
            <w:r>
              <w:rPr>
                <w:rFonts w:ascii="Arial" w:hAnsi="Arial" w:cs="Arial"/>
                <w:color w:val="000000"/>
                <w:sz w:val="20"/>
                <w:szCs w:val="20"/>
                <w:lang w:eastAsia="en-GB"/>
              </w:rPr>
              <w:t>77 8090 1979</w:t>
            </w:r>
          </w:p>
        </w:tc>
      </w:tr>
      <w:tr w:rsidR="00A516C3" w14:paraId="00A4B94E" w14:textId="77777777" w:rsidTr="00401430">
        <w:tc>
          <w:tcPr>
            <w:tcW w:w="4962" w:type="dxa"/>
          </w:tcPr>
          <w:p w14:paraId="7E509A19" w14:textId="77777777" w:rsidR="00A516C3" w:rsidRPr="00401430" w:rsidRDefault="00A516C3" w:rsidP="000C352B">
            <w:pPr>
              <w:spacing w:line="276" w:lineRule="auto"/>
              <w:jc w:val="both"/>
              <w:rPr>
                <w:rFonts w:ascii="Arial" w:hAnsi="Arial" w:cs="Arial"/>
                <w:sz w:val="20"/>
                <w:szCs w:val="20"/>
                <w:lang w:eastAsia="en-ZA"/>
              </w:rPr>
            </w:pPr>
            <w:r>
              <w:rPr>
                <w:rFonts w:ascii="Arial" w:hAnsi="Arial" w:cs="Arial"/>
                <w:sz w:val="20"/>
                <w:szCs w:val="20"/>
                <w:lang w:eastAsia="en-ZA"/>
              </w:rPr>
              <w:t>Josh Royston</w:t>
            </w:r>
            <w:r w:rsidR="00FB05E5">
              <w:rPr>
                <w:rFonts w:ascii="Arial" w:hAnsi="Arial" w:cs="Arial"/>
                <w:sz w:val="20"/>
                <w:szCs w:val="20"/>
                <w:lang w:eastAsia="en-ZA"/>
              </w:rPr>
              <w:t xml:space="preserve"> / Hilary Buchanan</w:t>
            </w:r>
            <w:r>
              <w:rPr>
                <w:rFonts w:ascii="Arial" w:hAnsi="Arial" w:cs="Arial"/>
                <w:sz w:val="20"/>
                <w:szCs w:val="20"/>
                <w:lang w:eastAsia="en-ZA"/>
              </w:rPr>
              <w:t xml:space="preserve"> </w:t>
            </w:r>
          </w:p>
        </w:tc>
        <w:tc>
          <w:tcPr>
            <w:tcW w:w="5790" w:type="dxa"/>
          </w:tcPr>
          <w:p w14:paraId="7534AB83" w14:textId="77777777" w:rsidR="00A516C3" w:rsidRPr="00401430" w:rsidRDefault="00A516C3" w:rsidP="000C352B">
            <w:pPr>
              <w:spacing w:line="276" w:lineRule="auto"/>
              <w:jc w:val="both"/>
              <w:rPr>
                <w:rFonts w:ascii="Arial" w:hAnsi="Arial" w:cs="Arial"/>
                <w:b/>
                <w:sz w:val="20"/>
                <w:szCs w:val="20"/>
                <w:lang w:eastAsia="en-AU"/>
              </w:rPr>
            </w:pPr>
          </w:p>
        </w:tc>
      </w:tr>
    </w:tbl>
    <w:p w14:paraId="4A658A6D" w14:textId="77777777" w:rsidR="00A516C3" w:rsidRPr="00DC05E8" w:rsidRDefault="00A516C3" w:rsidP="007036F0">
      <w:pPr>
        <w:spacing w:line="276" w:lineRule="auto"/>
        <w:jc w:val="both"/>
        <w:rPr>
          <w:rStyle w:val="Hyperlink"/>
          <w:rFonts w:ascii="Arial" w:hAnsi="Arial" w:cs="Arial"/>
        </w:rPr>
      </w:pPr>
    </w:p>
    <w:sectPr w:rsidR="00A516C3" w:rsidRPr="00DC05E8" w:rsidSect="00B97680">
      <w:footerReference w:type="default" r:id="rId8"/>
      <w:headerReference w:type="first" r:id="rId9"/>
      <w:footerReference w:type="first" r:id="rId10"/>
      <w:pgSz w:w="11900" w:h="16840" w:code="9"/>
      <w:pgMar w:top="720" w:right="418" w:bottom="720" w:left="426"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BF9FB" w14:textId="77777777" w:rsidR="00414BF0" w:rsidRDefault="00414BF0">
      <w:r>
        <w:separator/>
      </w:r>
    </w:p>
  </w:endnote>
  <w:endnote w:type="continuationSeparator" w:id="0">
    <w:p w14:paraId="2344F866" w14:textId="77777777" w:rsidR="00414BF0" w:rsidRDefault="0041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etica-Narrow">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48F33" w14:textId="77777777" w:rsidR="00A516C3" w:rsidRDefault="002243B7">
    <w:pPr>
      <w:pStyle w:val="Footer"/>
    </w:pPr>
    <w:r>
      <w:rPr>
        <w:noProof/>
        <w:lang w:val="en-US" w:eastAsia="en-US"/>
      </w:rPr>
      <w:drawing>
        <wp:anchor distT="0" distB="0" distL="114300" distR="114300" simplePos="0" relativeHeight="251657728" behindDoc="1" locked="0" layoutInCell="1" allowOverlap="1" wp14:anchorId="3ED5548E" wp14:editId="19199624">
          <wp:simplePos x="0" y="0"/>
          <wp:positionH relativeFrom="column">
            <wp:posOffset>6188075</wp:posOffset>
          </wp:positionH>
          <wp:positionV relativeFrom="paragraph">
            <wp:posOffset>149225</wp:posOffset>
          </wp:positionV>
          <wp:extent cx="384810" cy="344170"/>
          <wp:effectExtent l="0" t="0" r="0" b="0"/>
          <wp:wrapNone/>
          <wp:docPr id="1" name="Picture 2" descr="Description: SLV sw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LV sw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 cy="3441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3CA68" w14:textId="77777777" w:rsidR="00A516C3" w:rsidRDefault="00A516C3" w:rsidP="000677E0">
    <w:pPr>
      <w:pStyle w:val="Footer"/>
      <w:tabs>
        <w:tab w:val="clear" w:pos="8640"/>
        <w:tab w:val="right" w:pos="8364"/>
      </w:tabs>
      <w:ind w:left="-1418" w:right="-30"/>
      <w:jc w:val="center"/>
      <w:rPr>
        <w:rFonts w:ascii="Arial" w:hAnsi="Arial" w:cs="Arial"/>
        <w:b/>
        <w:color w:val="365F91"/>
        <w:sz w:val="14"/>
        <w:szCs w:val="14"/>
      </w:rPr>
    </w:pPr>
  </w:p>
  <w:p w14:paraId="28C8BD3E" w14:textId="77777777" w:rsidR="00A516C3" w:rsidRDefault="002243B7" w:rsidP="000677E0">
    <w:pPr>
      <w:pStyle w:val="Footer"/>
      <w:tabs>
        <w:tab w:val="clear" w:pos="8640"/>
        <w:tab w:val="right" w:pos="8364"/>
      </w:tabs>
      <w:ind w:left="-1418" w:right="-30"/>
      <w:jc w:val="center"/>
      <w:rPr>
        <w:rFonts w:ascii="Arial" w:hAnsi="Arial" w:cs="Arial"/>
        <w:b/>
        <w:color w:val="365F91"/>
        <w:sz w:val="14"/>
        <w:szCs w:val="14"/>
      </w:rPr>
    </w:pPr>
    <w:r>
      <w:rPr>
        <w:noProof/>
        <w:lang w:val="en-US" w:eastAsia="en-US"/>
      </w:rPr>
      <w:drawing>
        <wp:anchor distT="0" distB="0" distL="114300" distR="114300" simplePos="0" relativeHeight="251658752" behindDoc="1" locked="0" layoutInCell="1" allowOverlap="1" wp14:anchorId="30F1B55E" wp14:editId="43C79869">
          <wp:simplePos x="0" y="0"/>
          <wp:positionH relativeFrom="column">
            <wp:posOffset>6188075</wp:posOffset>
          </wp:positionH>
          <wp:positionV relativeFrom="paragraph">
            <wp:posOffset>78740</wp:posOffset>
          </wp:positionV>
          <wp:extent cx="384810" cy="344170"/>
          <wp:effectExtent l="0" t="0" r="0" b="0"/>
          <wp:wrapNone/>
          <wp:docPr id="3" name="Picture 9" descr="Description: SLV sw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LV sw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 cy="3441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F471B" w14:textId="77777777" w:rsidR="00414BF0" w:rsidRDefault="00414BF0">
      <w:r>
        <w:separator/>
      </w:r>
    </w:p>
  </w:footnote>
  <w:footnote w:type="continuationSeparator" w:id="0">
    <w:p w14:paraId="59A13D90" w14:textId="77777777" w:rsidR="00414BF0" w:rsidRDefault="00414B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25A70" w14:textId="77777777" w:rsidR="00A516C3" w:rsidRDefault="002243B7">
    <w:pPr>
      <w:pStyle w:val="Header"/>
    </w:pPr>
    <w:r>
      <w:rPr>
        <w:noProof/>
        <w:lang w:val="en-US" w:eastAsia="en-US"/>
      </w:rPr>
      <w:drawing>
        <wp:anchor distT="0" distB="0" distL="114300" distR="114300" simplePos="0" relativeHeight="251656704" behindDoc="1" locked="0" layoutInCell="1" allowOverlap="1" wp14:anchorId="05A1B2A8" wp14:editId="274F86C3">
          <wp:simplePos x="0" y="0"/>
          <wp:positionH relativeFrom="column">
            <wp:posOffset>4359275</wp:posOffset>
          </wp:positionH>
          <wp:positionV relativeFrom="paragraph">
            <wp:posOffset>-397510</wp:posOffset>
          </wp:positionV>
          <wp:extent cx="2213610" cy="1068705"/>
          <wp:effectExtent l="0" t="0" r="0" b="0"/>
          <wp:wrapNone/>
          <wp:docPr id="2" name="Picture 1" descr="Description: C:\Users\Ian\Desktop\SYLVANIA PLATINUM\Sylvania Platinu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Ian\Desktop\SYLVANIA PLATINUM\Sylvania Platinum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3610" cy="106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45787" w14:textId="77777777" w:rsidR="00A516C3" w:rsidRDefault="00A516C3">
    <w:pPr>
      <w:pStyle w:val="Header"/>
    </w:pPr>
  </w:p>
  <w:p w14:paraId="3EDE8B8B" w14:textId="77777777" w:rsidR="00A516C3" w:rsidRDefault="00A516C3">
    <w:pPr>
      <w:pStyle w:val="Header"/>
    </w:pPr>
  </w:p>
  <w:p w14:paraId="7A9C217E" w14:textId="77777777" w:rsidR="00A516C3" w:rsidRDefault="00A516C3">
    <w:pPr>
      <w:pStyle w:val="Header"/>
    </w:pPr>
  </w:p>
  <w:p w14:paraId="52BDE259" w14:textId="77777777" w:rsidR="00A516C3" w:rsidRDefault="00A516C3">
    <w:pPr>
      <w:pStyle w:val="Header"/>
    </w:pPr>
  </w:p>
  <w:p w14:paraId="59A148AC" w14:textId="77777777" w:rsidR="00A516C3" w:rsidRDefault="00A516C3" w:rsidP="001C07F7">
    <w:pPr>
      <w:pStyle w:val="Footer"/>
      <w:tabs>
        <w:tab w:val="clear" w:pos="8640"/>
        <w:tab w:val="right" w:pos="8364"/>
      </w:tabs>
      <w:ind w:left="-1418" w:right="-58"/>
      <w:jc w:val="center"/>
      <w:rPr>
        <w:rFonts w:ascii="Arial" w:hAnsi="Arial" w:cs="Arial"/>
        <w:b/>
        <w:color w:val="1F497D"/>
        <w:sz w:val="14"/>
        <w:szCs w:val="14"/>
      </w:rPr>
    </w:pPr>
    <w:r>
      <w:rPr>
        <w:rFonts w:ascii="Arial" w:hAnsi="Arial" w:cs="Arial"/>
        <w:b/>
        <w:color w:val="1F497D"/>
        <w:sz w:val="14"/>
        <w:szCs w:val="14"/>
      </w:rPr>
      <w:t xml:space="preserve">                             _____________________________________________________________________________________________________________________________</w:t>
    </w:r>
  </w:p>
  <w:p w14:paraId="1B6DCE3F" w14:textId="77777777" w:rsidR="00A516C3" w:rsidRDefault="00A516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56BCE87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45F7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9214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D0D3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8A25D84"/>
    <w:lvl w:ilvl="0">
      <w:start w:val="1"/>
      <w:numFmt w:val="bullet"/>
      <w:pStyle w:val="AOA"/>
      <w:lvlText w:val=""/>
      <w:lvlJc w:val="left"/>
      <w:pPr>
        <w:tabs>
          <w:tab w:val="num" w:pos="360"/>
        </w:tabs>
        <w:ind w:left="360" w:hanging="360"/>
      </w:pPr>
      <w:rPr>
        <w:rFonts w:ascii="Symbol" w:hAnsi="Symbol" w:hint="default"/>
      </w:rPr>
    </w:lvl>
  </w:abstractNum>
  <w:abstractNum w:abstractNumId="5" w15:restartNumberingAfterBreak="0">
    <w:nsid w:val="0A190DBF"/>
    <w:multiLevelType w:val="hybridMultilevel"/>
    <w:tmpl w:val="E70670D8"/>
    <w:lvl w:ilvl="0" w:tplc="2E26D9D2">
      <w:start w:val="2"/>
      <w:numFmt w:val="upperLetter"/>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6" w15:restartNumberingAfterBreak="0">
    <w:nsid w:val="229A23D2"/>
    <w:multiLevelType w:val="hybridMultilevel"/>
    <w:tmpl w:val="77D46BF6"/>
    <w:lvl w:ilvl="0" w:tplc="2B027A86">
      <w:start w:val="1"/>
      <w:numFmt w:val="decimal"/>
      <w:lvlText w:val="%1"/>
      <w:lvlJc w:val="left"/>
      <w:pPr>
        <w:ind w:left="720" w:hanging="360"/>
      </w:pPr>
      <w:rPr>
        <w:rFonts w:ascii="Arial" w:eastAsia="Times New Roman" w:hAnsi="Arial" w:cs="Arial"/>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6231A36"/>
    <w:multiLevelType w:val="hybridMultilevel"/>
    <w:tmpl w:val="8EE2D7A4"/>
    <w:lvl w:ilvl="0" w:tplc="63F642EA">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2830D10"/>
    <w:multiLevelType w:val="multilevel"/>
    <w:tmpl w:val="2854987E"/>
    <w:name w:val="AOA"/>
    <w:lvl w:ilvl="0">
      <w:start w:val="1"/>
      <w:numFmt w:val="upperLetter"/>
      <w:lvlText w:val="(%1)"/>
      <w:lvlJc w:val="left"/>
      <w:pPr>
        <w:tabs>
          <w:tab w:val="num" w:pos="720"/>
        </w:tabs>
        <w:ind w:left="720" w:hanging="720"/>
      </w:pPr>
      <w:rPr>
        <w:rFonts w:cs="Times New Roman"/>
        <w:i w:val="0"/>
      </w:rPr>
    </w:lvl>
    <w:lvl w:ilvl="1">
      <w:start w:val="1"/>
      <w:numFmt w:val="none"/>
      <w:lvlRestart w:val="0"/>
      <w:suff w:val="nothing"/>
      <w:lvlText w:val=""/>
      <w:lvlJc w:val="left"/>
      <w:rPr>
        <w:rFonts w:cs="Times New Roman"/>
      </w:rPr>
    </w:lvl>
    <w:lvl w:ilvl="2">
      <w:start w:val="1"/>
      <w:numFmt w:val="none"/>
      <w:lvlRestart w:val="0"/>
      <w:suff w:val="nothing"/>
      <w:lvlText w:val=""/>
      <w:lvlJc w:val="left"/>
      <w:rPr>
        <w:rFonts w:cs="Times New Roman"/>
      </w:rPr>
    </w:lvl>
    <w:lvl w:ilvl="3">
      <w:start w:val="1"/>
      <w:numFmt w:val="none"/>
      <w:lvlRestart w:val="0"/>
      <w:suff w:val="nothing"/>
      <w:lvlText w:val=""/>
      <w:lvlJc w:val="left"/>
      <w:rPr>
        <w:rFonts w:cs="Times New Roman"/>
      </w:rPr>
    </w:lvl>
    <w:lvl w:ilvl="4">
      <w:start w:val="1"/>
      <w:numFmt w:val="none"/>
      <w:lvlRestart w:val="0"/>
      <w:suff w:val="nothing"/>
      <w:lvlText w:val=""/>
      <w:lvlJc w:val="left"/>
      <w:rPr>
        <w:rFonts w:cs="Times New Roman"/>
      </w:rPr>
    </w:lvl>
    <w:lvl w:ilvl="5">
      <w:start w:val="1"/>
      <w:numFmt w:val="none"/>
      <w:lvlRestart w:val="0"/>
      <w:suff w:val="nothing"/>
      <w:lvlText w:val=""/>
      <w:lvlJc w:val="left"/>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9" w15:restartNumberingAfterBreak="0">
    <w:nsid w:val="6E16149D"/>
    <w:multiLevelType w:val="hybridMultilevel"/>
    <w:tmpl w:val="0F14AD1A"/>
    <w:lvl w:ilvl="0" w:tplc="1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35BAB238">
      <w:start w:val="1"/>
      <w:numFmt w:val="bullet"/>
      <w:lvlText w:val=""/>
      <w:lvlJc w:val="left"/>
      <w:pPr>
        <w:ind w:left="1070" w:hanging="360"/>
      </w:pPr>
      <w:rPr>
        <w:rFonts w:ascii="Symbol" w:hAnsi="Symbol" w:hint="default"/>
        <w:color w:val="auto"/>
      </w:rPr>
    </w:lvl>
    <w:lvl w:ilvl="4" w:tplc="08090003">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E4AF3"/>
    <w:multiLevelType w:val="multilevel"/>
    <w:tmpl w:val="2848BA2C"/>
    <w:lvl w:ilvl="0">
      <w:start w:val="1"/>
      <w:numFmt w:val="decimal"/>
      <w:lvlRestart w:val="0"/>
      <w:pStyle w:val="CUNumber1"/>
      <w:lvlText w:val="%1."/>
      <w:lvlJc w:val="left"/>
      <w:pPr>
        <w:tabs>
          <w:tab w:val="num" w:pos="964"/>
        </w:tabs>
        <w:ind w:left="964" w:hanging="964"/>
      </w:pPr>
      <w:rPr>
        <w:rFonts w:ascii="Arial" w:hAnsi="Arial" w:cs="Times New Roman" w:hint="default"/>
        <w:b w:val="0"/>
        <w:i w:val="0"/>
        <w:caps/>
        <w:sz w:val="22"/>
        <w:szCs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Arial" w:hAnsi="Arial"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rPr>
        <w:rFonts w:ascii="Times New Roman" w:hAnsi="Times New Roman" w:cs="Times New Roman" w:hint="default"/>
        <w:b w:val="0"/>
        <w:i w:val="0"/>
        <w:sz w:val="24"/>
      </w:rPr>
    </w:lvl>
  </w:abstractNum>
  <w:abstractNum w:abstractNumId="11" w15:restartNumberingAfterBreak="0">
    <w:nsid w:val="6F8D3D7A"/>
    <w:multiLevelType w:val="singleLevel"/>
    <w:tmpl w:val="7FC4EED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12" w15:restartNumberingAfterBreak="0">
    <w:nsid w:val="78B5053C"/>
    <w:multiLevelType w:val="multilevel"/>
    <w:tmpl w:val="D60C3738"/>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 w15:restartNumberingAfterBreak="0">
    <w:nsid w:val="790577E2"/>
    <w:multiLevelType w:val="multilevel"/>
    <w:tmpl w:val="57523E74"/>
    <w:lvl w:ilvl="0">
      <w:start w:val="1"/>
      <w:numFmt w:val="decimal"/>
      <w:pStyle w:val="AttachmentHeading"/>
      <w:suff w:val="space"/>
      <w:lvlText w:val="Attachment %1"/>
      <w:lvlJc w:val="left"/>
      <w:rPr>
        <w:rFonts w:ascii="Arial" w:hAnsi="Arial" w:cs="Times New Roman" w:hint="default"/>
        <w:b/>
        <w:i w:val="0"/>
        <w:sz w:val="24"/>
        <w:szCs w:val="24"/>
      </w:rPr>
    </w:lvl>
    <w:lvl w:ilvl="1">
      <w:start w:val="1"/>
      <w:numFmt w:val="none"/>
      <w:lvlText w:val=""/>
      <w:lvlJc w:val="left"/>
      <w:pPr>
        <w:tabs>
          <w:tab w:val="num" w:pos="720"/>
        </w:tabs>
        <w:ind w:left="720" w:hanging="360"/>
      </w:pPr>
      <w:rPr>
        <w:rFonts w:cs="Times New Roman" w:hint="default"/>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num w:numId="1">
    <w:abstractNumId w:val="4"/>
  </w:num>
  <w:num w:numId="2">
    <w:abstractNumId w:val="3"/>
  </w:num>
  <w:num w:numId="3">
    <w:abstractNumId w:val="2"/>
  </w:num>
  <w:num w:numId="4">
    <w:abstractNumId w:val="1"/>
  </w:num>
  <w:num w:numId="5">
    <w:abstractNumId w:val="0"/>
  </w:num>
  <w:num w:numId="6">
    <w:abstractNumId w:val="4"/>
  </w:num>
  <w:num w:numId="7">
    <w:abstractNumId w:val="3"/>
  </w:num>
  <w:num w:numId="8">
    <w:abstractNumId w:val="2"/>
  </w:num>
  <w:num w:numId="9">
    <w:abstractNumId w:val="1"/>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 w:numId="19">
    <w:abstractNumId w:val="1"/>
  </w:num>
  <w:num w:numId="20">
    <w:abstractNumId w:val="0"/>
  </w:num>
  <w:num w:numId="21">
    <w:abstractNumId w:val="1"/>
  </w:num>
  <w:num w:numId="22">
    <w:abstractNumId w:val="10"/>
  </w:num>
  <w:num w:numId="23">
    <w:abstractNumId w:val="12"/>
  </w:num>
  <w:num w:numId="24">
    <w:abstractNumId w:val="13"/>
  </w:num>
  <w:num w:numId="25">
    <w:abstractNumId w:val="11"/>
  </w:num>
  <w:num w:numId="26">
    <w:abstractNumId w:val="9"/>
  </w:num>
  <w:num w:numId="27">
    <w:abstractNumId w:val="5"/>
  </w:num>
  <w:num w:numId="28">
    <w:abstractNumId w:val="7"/>
  </w:num>
  <w:num w:numId="2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131686"/>
    <w:rsid w:val="00000D2B"/>
    <w:rsid w:val="00001B86"/>
    <w:rsid w:val="00002D3A"/>
    <w:rsid w:val="00002EF8"/>
    <w:rsid w:val="00002F7B"/>
    <w:rsid w:val="0000336E"/>
    <w:rsid w:val="00003E2E"/>
    <w:rsid w:val="0000423C"/>
    <w:rsid w:val="0000431D"/>
    <w:rsid w:val="00005D88"/>
    <w:rsid w:val="00005D8E"/>
    <w:rsid w:val="00006B35"/>
    <w:rsid w:val="00006C94"/>
    <w:rsid w:val="00006FAE"/>
    <w:rsid w:val="000073AA"/>
    <w:rsid w:val="00007E88"/>
    <w:rsid w:val="0001007A"/>
    <w:rsid w:val="0001074E"/>
    <w:rsid w:val="00010882"/>
    <w:rsid w:val="0001119A"/>
    <w:rsid w:val="0001171F"/>
    <w:rsid w:val="00011FFB"/>
    <w:rsid w:val="000120DA"/>
    <w:rsid w:val="000121C6"/>
    <w:rsid w:val="00012627"/>
    <w:rsid w:val="0001287A"/>
    <w:rsid w:val="000135D1"/>
    <w:rsid w:val="00013D49"/>
    <w:rsid w:val="00014C85"/>
    <w:rsid w:val="00016B48"/>
    <w:rsid w:val="00017296"/>
    <w:rsid w:val="0001742B"/>
    <w:rsid w:val="0001770B"/>
    <w:rsid w:val="0002004A"/>
    <w:rsid w:val="0002174C"/>
    <w:rsid w:val="000224CB"/>
    <w:rsid w:val="0002260C"/>
    <w:rsid w:val="00024319"/>
    <w:rsid w:val="000251B4"/>
    <w:rsid w:val="00026581"/>
    <w:rsid w:val="000269F0"/>
    <w:rsid w:val="00026D8D"/>
    <w:rsid w:val="000300B2"/>
    <w:rsid w:val="000312AA"/>
    <w:rsid w:val="00032F52"/>
    <w:rsid w:val="00033533"/>
    <w:rsid w:val="0003372B"/>
    <w:rsid w:val="00033975"/>
    <w:rsid w:val="00033E92"/>
    <w:rsid w:val="000342F9"/>
    <w:rsid w:val="00034C6D"/>
    <w:rsid w:val="00035A30"/>
    <w:rsid w:val="00035F6D"/>
    <w:rsid w:val="00036E2A"/>
    <w:rsid w:val="00037539"/>
    <w:rsid w:val="00037A64"/>
    <w:rsid w:val="000404D4"/>
    <w:rsid w:val="00040916"/>
    <w:rsid w:val="00040A46"/>
    <w:rsid w:val="00041E57"/>
    <w:rsid w:val="00042DAF"/>
    <w:rsid w:val="00043908"/>
    <w:rsid w:val="00044766"/>
    <w:rsid w:val="000449CB"/>
    <w:rsid w:val="00044A55"/>
    <w:rsid w:val="00044BB3"/>
    <w:rsid w:val="00044F0B"/>
    <w:rsid w:val="00045021"/>
    <w:rsid w:val="000453AA"/>
    <w:rsid w:val="00045CE8"/>
    <w:rsid w:val="00045F2B"/>
    <w:rsid w:val="00046CB7"/>
    <w:rsid w:val="000476F5"/>
    <w:rsid w:val="00050265"/>
    <w:rsid w:val="00050C23"/>
    <w:rsid w:val="00051114"/>
    <w:rsid w:val="00051A9B"/>
    <w:rsid w:val="0005243E"/>
    <w:rsid w:val="00052596"/>
    <w:rsid w:val="00052F2C"/>
    <w:rsid w:val="00053095"/>
    <w:rsid w:val="00053C8C"/>
    <w:rsid w:val="000541C2"/>
    <w:rsid w:val="00054B00"/>
    <w:rsid w:val="00055E76"/>
    <w:rsid w:val="00055ECA"/>
    <w:rsid w:val="000562F7"/>
    <w:rsid w:val="0005746A"/>
    <w:rsid w:val="00057B3A"/>
    <w:rsid w:val="00057F38"/>
    <w:rsid w:val="00061BC7"/>
    <w:rsid w:val="00061EEB"/>
    <w:rsid w:val="000620A0"/>
    <w:rsid w:val="00062470"/>
    <w:rsid w:val="00062703"/>
    <w:rsid w:val="000627DD"/>
    <w:rsid w:val="000627F5"/>
    <w:rsid w:val="00062C64"/>
    <w:rsid w:val="00062D07"/>
    <w:rsid w:val="000633FD"/>
    <w:rsid w:val="00063E70"/>
    <w:rsid w:val="000643A9"/>
    <w:rsid w:val="00064E06"/>
    <w:rsid w:val="00064EF3"/>
    <w:rsid w:val="00065358"/>
    <w:rsid w:val="0006552D"/>
    <w:rsid w:val="00065921"/>
    <w:rsid w:val="00065A59"/>
    <w:rsid w:val="00066366"/>
    <w:rsid w:val="000663BE"/>
    <w:rsid w:val="000663C9"/>
    <w:rsid w:val="000665CC"/>
    <w:rsid w:val="000666F0"/>
    <w:rsid w:val="00066BAD"/>
    <w:rsid w:val="0006764B"/>
    <w:rsid w:val="000677E0"/>
    <w:rsid w:val="0007022A"/>
    <w:rsid w:val="00070E90"/>
    <w:rsid w:val="00071543"/>
    <w:rsid w:val="000716D6"/>
    <w:rsid w:val="00071A5C"/>
    <w:rsid w:val="00073A68"/>
    <w:rsid w:val="00073BF5"/>
    <w:rsid w:val="00074043"/>
    <w:rsid w:val="000754C0"/>
    <w:rsid w:val="00075524"/>
    <w:rsid w:val="00075A56"/>
    <w:rsid w:val="000773BC"/>
    <w:rsid w:val="000777E2"/>
    <w:rsid w:val="000777F5"/>
    <w:rsid w:val="00081640"/>
    <w:rsid w:val="0008290C"/>
    <w:rsid w:val="0008305B"/>
    <w:rsid w:val="00083732"/>
    <w:rsid w:val="00083B53"/>
    <w:rsid w:val="00084157"/>
    <w:rsid w:val="00084177"/>
    <w:rsid w:val="00084330"/>
    <w:rsid w:val="00084D17"/>
    <w:rsid w:val="00085019"/>
    <w:rsid w:val="0008593A"/>
    <w:rsid w:val="00086670"/>
    <w:rsid w:val="0008683F"/>
    <w:rsid w:val="00086857"/>
    <w:rsid w:val="00087B9C"/>
    <w:rsid w:val="00090B1C"/>
    <w:rsid w:val="0009111E"/>
    <w:rsid w:val="000916E1"/>
    <w:rsid w:val="00092072"/>
    <w:rsid w:val="00092BA9"/>
    <w:rsid w:val="00092D0F"/>
    <w:rsid w:val="00092DD6"/>
    <w:rsid w:val="0009331D"/>
    <w:rsid w:val="00094D4D"/>
    <w:rsid w:val="00095166"/>
    <w:rsid w:val="000979D4"/>
    <w:rsid w:val="00097B38"/>
    <w:rsid w:val="000A0130"/>
    <w:rsid w:val="000A0922"/>
    <w:rsid w:val="000A0F75"/>
    <w:rsid w:val="000A1356"/>
    <w:rsid w:val="000A2195"/>
    <w:rsid w:val="000A3D46"/>
    <w:rsid w:val="000A404C"/>
    <w:rsid w:val="000A4465"/>
    <w:rsid w:val="000A44D9"/>
    <w:rsid w:val="000A4520"/>
    <w:rsid w:val="000A4E64"/>
    <w:rsid w:val="000A6303"/>
    <w:rsid w:val="000A63DF"/>
    <w:rsid w:val="000A6524"/>
    <w:rsid w:val="000A6F33"/>
    <w:rsid w:val="000A7A48"/>
    <w:rsid w:val="000B094E"/>
    <w:rsid w:val="000B0E3B"/>
    <w:rsid w:val="000B133A"/>
    <w:rsid w:val="000B1377"/>
    <w:rsid w:val="000B13B9"/>
    <w:rsid w:val="000B2773"/>
    <w:rsid w:val="000B2D37"/>
    <w:rsid w:val="000B37B8"/>
    <w:rsid w:val="000B3E2D"/>
    <w:rsid w:val="000B4CB2"/>
    <w:rsid w:val="000B4D54"/>
    <w:rsid w:val="000B579F"/>
    <w:rsid w:val="000B60C8"/>
    <w:rsid w:val="000B6278"/>
    <w:rsid w:val="000B6F42"/>
    <w:rsid w:val="000B7535"/>
    <w:rsid w:val="000C00DD"/>
    <w:rsid w:val="000C022F"/>
    <w:rsid w:val="000C1FDC"/>
    <w:rsid w:val="000C2586"/>
    <w:rsid w:val="000C2CEB"/>
    <w:rsid w:val="000C352B"/>
    <w:rsid w:val="000C3927"/>
    <w:rsid w:val="000C3D8D"/>
    <w:rsid w:val="000C422C"/>
    <w:rsid w:val="000C4796"/>
    <w:rsid w:val="000C4CD0"/>
    <w:rsid w:val="000C5299"/>
    <w:rsid w:val="000C58B3"/>
    <w:rsid w:val="000C61B2"/>
    <w:rsid w:val="000C699A"/>
    <w:rsid w:val="000C6A1B"/>
    <w:rsid w:val="000D0F8A"/>
    <w:rsid w:val="000D1492"/>
    <w:rsid w:val="000D1547"/>
    <w:rsid w:val="000D1562"/>
    <w:rsid w:val="000D18E2"/>
    <w:rsid w:val="000D1F81"/>
    <w:rsid w:val="000D27E2"/>
    <w:rsid w:val="000D3821"/>
    <w:rsid w:val="000D41D7"/>
    <w:rsid w:val="000D4DCC"/>
    <w:rsid w:val="000E0DDA"/>
    <w:rsid w:val="000E0DEB"/>
    <w:rsid w:val="000E3141"/>
    <w:rsid w:val="000E3634"/>
    <w:rsid w:val="000E37EB"/>
    <w:rsid w:val="000E4BF3"/>
    <w:rsid w:val="000E4D91"/>
    <w:rsid w:val="000E5016"/>
    <w:rsid w:val="000E67B7"/>
    <w:rsid w:val="000E714C"/>
    <w:rsid w:val="000E7965"/>
    <w:rsid w:val="000F0036"/>
    <w:rsid w:val="000F2BCD"/>
    <w:rsid w:val="000F31E7"/>
    <w:rsid w:val="000F3596"/>
    <w:rsid w:val="000F3673"/>
    <w:rsid w:val="000F3EFF"/>
    <w:rsid w:val="000F69A3"/>
    <w:rsid w:val="000F6E47"/>
    <w:rsid w:val="000F7029"/>
    <w:rsid w:val="00100B5B"/>
    <w:rsid w:val="001010E0"/>
    <w:rsid w:val="00101846"/>
    <w:rsid w:val="001036DA"/>
    <w:rsid w:val="00103DC3"/>
    <w:rsid w:val="00104B46"/>
    <w:rsid w:val="00104EB6"/>
    <w:rsid w:val="00106102"/>
    <w:rsid w:val="0010611D"/>
    <w:rsid w:val="001064EB"/>
    <w:rsid w:val="00107664"/>
    <w:rsid w:val="00107AC1"/>
    <w:rsid w:val="00110325"/>
    <w:rsid w:val="001104ED"/>
    <w:rsid w:val="00110C14"/>
    <w:rsid w:val="0011107A"/>
    <w:rsid w:val="00111458"/>
    <w:rsid w:val="0011179F"/>
    <w:rsid w:val="00111917"/>
    <w:rsid w:val="00112134"/>
    <w:rsid w:val="00112C7F"/>
    <w:rsid w:val="001130BD"/>
    <w:rsid w:val="00113778"/>
    <w:rsid w:val="0011387E"/>
    <w:rsid w:val="00113913"/>
    <w:rsid w:val="00113DC4"/>
    <w:rsid w:val="00114386"/>
    <w:rsid w:val="001143DB"/>
    <w:rsid w:val="00115525"/>
    <w:rsid w:val="001158F5"/>
    <w:rsid w:val="00115C9C"/>
    <w:rsid w:val="00115CCE"/>
    <w:rsid w:val="00120190"/>
    <w:rsid w:val="00120EF5"/>
    <w:rsid w:val="0012107A"/>
    <w:rsid w:val="0012143A"/>
    <w:rsid w:val="001217BA"/>
    <w:rsid w:val="001233E6"/>
    <w:rsid w:val="00123D20"/>
    <w:rsid w:val="00124697"/>
    <w:rsid w:val="0012475E"/>
    <w:rsid w:val="001249EC"/>
    <w:rsid w:val="00125DC1"/>
    <w:rsid w:val="00125E12"/>
    <w:rsid w:val="00126817"/>
    <w:rsid w:val="00126BEF"/>
    <w:rsid w:val="0012746C"/>
    <w:rsid w:val="00131374"/>
    <w:rsid w:val="00131686"/>
    <w:rsid w:val="00131AB8"/>
    <w:rsid w:val="001323B5"/>
    <w:rsid w:val="001323BE"/>
    <w:rsid w:val="001331EE"/>
    <w:rsid w:val="00134760"/>
    <w:rsid w:val="00134F65"/>
    <w:rsid w:val="001351AB"/>
    <w:rsid w:val="00135B07"/>
    <w:rsid w:val="00135B79"/>
    <w:rsid w:val="00137345"/>
    <w:rsid w:val="00141215"/>
    <w:rsid w:val="00141DC9"/>
    <w:rsid w:val="00142995"/>
    <w:rsid w:val="00142FE0"/>
    <w:rsid w:val="00143A91"/>
    <w:rsid w:val="00144597"/>
    <w:rsid w:val="00144934"/>
    <w:rsid w:val="00145157"/>
    <w:rsid w:val="001460CC"/>
    <w:rsid w:val="00147C2C"/>
    <w:rsid w:val="00147CC1"/>
    <w:rsid w:val="001503EE"/>
    <w:rsid w:val="0015079C"/>
    <w:rsid w:val="00151853"/>
    <w:rsid w:val="00152206"/>
    <w:rsid w:val="001524AE"/>
    <w:rsid w:val="001525AD"/>
    <w:rsid w:val="001535D8"/>
    <w:rsid w:val="00153AB0"/>
    <w:rsid w:val="00154C63"/>
    <w:rsid w:val="00155980"/>
    <w:rsid w:val="001560BB"/>
    <w:rsid w:val="0015612A"/>
    <w:rsid w:val="001574F5"/>
    <w:rsid w:val="001608A3"/>
    <w:rsid w:val="001617D8"/>
    <w:rsid w:val="00161946"/>
    <w:rsid w:val="00161CB2"/>
    <w:rsid w:val="0016348D"/>
    <w:rsid w:val="0016354C"/>
    <w:rsid w:val="00164C95"/>
    <w:rsid w:val="00164CF6"/>
    <w:rsid w:val="00166326"/>
    <w:rsid w:val="00166C69"/>
    <w:rsid w:val="00167D3A"/>
    <w:rsid w:val="0017001F"/>
    <w:rsid w:val="001711FB"/>
    <w:rsid w:val="001715FD"/>
    <w:rsid w:val="00172C93"/>
    <w:rsid w:val="001732C9"/>
    <w:rsid w:val="0017413C"/>
    <w:rsid w:val="00174517"/>
    <w:rsid w:val="00176218"/>
    <w:rsid w:val="001762E5"/>
    <w:rsid w:val="00176936"/>
    <w:rsid w:val="00180067"/>
    <w:rsid w:val="0018029B"/>
    <w:rsid w:val="0018037C"/>
    <w:rsid w:val="00180EAB"/>
    <w:rsid w:val="00181AC2"/>
    <w:rsid w:val="00181CBE"/>
    <w:rsid w:val="00182867"/>
    <w:rsid w:val="00182A2B"/>
    <w:rsid w:val="00182FFD"/>
    <w:rsid w:val="00183720"/>
    <w:rsid w:val="00183B27"/>
    <w:rsid w:val="00183E87"/>
    <w:rsid w:val="001841AE"/>
    <w:rsid w:val="001843B8"/>
    <w:rsid w:val="00185E06"/>
    <w:rsid w:val="00187A45"/>
    <w:rsid w:val="0019173B"/>
    <w:rsid w:val="00191E21"/>
    <w:rsid w:val="00192231"/>
    <w:rsid w:val="0019324A"/>
    <w:rsid w:val="00193431"/>
    <w:rsid w:val="001941F7"/>
    <w:rsid w:val="00194D7F"/>
    <w:rsid w:val="0019525A"/>
    <w:rsid w:val="00195917"/>
    <w:rsid w:val="0019609E"/>
    <w:rsid w:val="00197376"/>
    <w:rsid w:val="001975F8"/>
    <w:rsid w:val="001A04F8"/>
    <w:rsid w:val="001A1AE0"/>
    <w:rsid w:val="001A2569"/>
    <w:rsid w:val="001A2CDC"/>
    <w:rsid w:val="001A2DAB"/>
    <w:rsid w:val="001A382D"/>
    <w:rsid w:val="001A6471"/>
    <w:rsid w:val="001A6CB5"/>
    <w:rsid w:val="001A70C5"/>
    <w:rsid w:val="001B07B4"/>
    <w:rsid w:val="001B15C8"/>
    <w:rsid w:val="001B1E21"/>
    <w:rsid w:val="001B22CD"/>
    <w:rsid w:val="001B2705"/>
    <w:rsid w:val="001B3D85"/>
    <w:rsid w:val="001B40A0"/>
    <w:rsid w:val="001B4501"/>
    <w:rsid w:val="001B4895"/>
    <w:rsid w:val="001B4D74"/>
    <w:rsid w:val="001B52EF"/>
    <w:rsid w:val="001B5A11"/>
    <w:rsid w:val="001B670B"/>
    <w:rsid w:val="001B7019"/>
    <w:rsid w:val="001C03E7"/>
    <w:rsid w:val="001C07F7"/>
    <w:rsid w:val="001C1218"/>
    <w:rsid w:val="001C1AB7"/>
    <w:rsid w:val="001C44C5"/>
    <w:rsid w:val="001C4597"/>
    <w:rsid w:val="001C53A5"/>
    <w:rsid w:val="001C5454"/>
    <w:rsid w:val="001C675A"/>
    <w:rsid w:val="001C753F"/>
    <w:rsid w:val="001D0BE1"/>
    <w:rsid w:val="001D0DE9"/>
    <w:rsid w:val="001D0FB8"/>
    <w:rsid w:val="001D1D97"/>
    <w:rsid w:val="001D2CDE"/>
    <w:rsid w:val="001D3971"/>
    <w:rsid w:val="001D418B"/>
    <w:rsid w:val="001D46D0"/>
    <w:rsid w:val="001D4748"/>
    <w:rsid w:val="001D47B0"/>
    <w:rsid w:val="001D4DB6"/>
    <w:rsid w:val="001D4F5F"/>
    <w:rsid w:val="001D511D"/>
    <w:rsid w:val="001D5637"/>
    <w:rsid w:val="001D6DDB"/>
    <w:rsid w:val="001D76EE"/>
    <w:rsid w:val="001D7DD5"/>
    <w:rsid w:val="001E0C3E"/>
    <w:rsid w:val="001E2F79"/>
    <w:rsid w:val="001E368F"/>
    <w:rsid w:val="001E3A4A"/>
    <w:rsid w:val="001E3AA5"/>
    <w:rsid w:val="001E3FB1"/>
    <w:rsid w:val="001E425E"/>
    <w:rsid w:val="001E5A19"/>
    <w:rsid w:val="001E5FA2"/>
    <w:rsid w:val="001E6334"/>
    <w:rsid w:val="001E6A00"/>
    <w:rsid w:val="001E6C90"/>
    <w:rsid w:val="001E6ED0"/>
    <w:rsid w:val="001E7135"/>
    <w:rsid w:val="001E73F0"/>
    <w:rsid w:val="001E7443"/>
    <w:rsid w:val="001E792B"/>
    <w:rsid w:val="001E7B7F"/>
    <w:rsid w:val="001F00C4"/>
    <w:rsid w:val="001F1A15"/>
    <w:rsid w:val="001F21D7"/>
    <w:rsid w:val="001F2AA2"/>
    <w:rsid w:val="001F31A2"/>
    <w:rsid w:val="001F31E8"/>
    <w:rsid w:val="001F3838"/>
    <w:rsid w:val="001F6B1B"/>
    <w:rsid w:val="001F7821"/>
    <w:rsid w:val="00200DDA"/>
    <w:rsid w:val="00202094"/>
    <w:rsid w:val="00202450"/>
    <w:rsid w:val="0020257F"/>
    <w:rsid w:val="0020298B"/>
    <w:rsid w:val="00202A93"/>
    <w:rsid w:val="00202DB7"/>
    <w:rsid w:val="00203744"/>
    <w:rsid w:val="0020452A"/>
    <w:rsid w:val="00204791"/>
    <w:rsid w:val="00205490"/>
    <w:rsid w:val="00206628"/>
    <w:rsid w:val="00207AF9"/>
    <w:rsid w:val="002108EC"/>
    <w:rsid w:val="00211D15"/>
    <w:rsid w:val="0021255A"/>
    <w:rsid w:val="00212798"/>
    <w:rsid w:val="00213FF5"/>
    <w:rsid w:val="00214D4C"/>
    <w:rsid w:val="002156DB"/>
    <w:rsid w:val="0021589F"/>
    <w:rsid w:val="00215DC1"/>
    <w:rsid w:val="002167BC"/>
    <w:rsid w:val="002167F1"/>
    <w:rsid w:val="00216FF7"/>
    <w:rsid w:val="002173F3"/>
    <w:rsid w:val="002173FA"/>
    <w:rsid w:val="0021747B"/>
    <w:rsid w:val="00217F88"/>
    <w:rsid w:val="00217FFB"/>
    <w:rsid w:val="00220021"/>
    <w:rsid w:val="0022007A"/>
    <w:rsid w:val="0022115C"/>
    <w:rsid w:val="002213FE"/>
    <w:rsid w:val="002215F4"/>
    <w:rsid w:val="0022183C"/>
    <w:rsid w:val="00221BE0"/>
    <w:rsid w:val="00221DBE"/>
    <w:rsid w:val="00222551"/>
    <w:rsid w:val="00223350"/>
    <w:rsid w:val="00223707"/>
    <w:rsid w:val="002243B7"/>
    <w:rsid w:val="00224E3A"/>
    <w:rsid w:val="00225956"/>
    <w:rsid w:val="00225CDF"/>
    <w:rsid w:val="00225E5D"/>
    <w:rsid w:val="00226430"/>
    <w:rsid w:val="00226880"/>
    <w:rsid w:val="002277E6"/>
    <w:rsid w:val="002279BB"/>
    <w:rsid w:val="00230904"/>
    <w:rsid w:val="00231E4F"/>
    <w:rsid w:val="00232D7A"/>
    <w:rsid w:val="002335F9"/>
    <w:rsid w:val="00233A95"/>
    <w:rsid w:val="0023468F"/>
    <w:rsid w:val="00234D4F"/>
    <w:rsid w:val="00235784"/>
    <w:rsid w:val="002360B1"/>
    <w:rsid w:val="0023620F"/>
    <w:rsid w:val="00236D6C"/>
    <w:rsid w:val="002374CA"/>
    <w:rsid w:val="00241173"/>
    <w:rsid w:val="00241F77"/>
    <w:rsid w:val="00241F8B"/>
    <w:rsid w:val="002420B7"/>
    <w:rsid w:val="00242424"/>
    <w:rsid w:val="0024295C"/>
    <w:rsid w:val="0024362A"/>
    <w:rsid w:val="00243CC5"/>
    <w:rsid w:val="002449A5"/>
    <w:rsid w:val="00244FBD"/>
    <w:rsid w:val="00245028"/>
    <w:rsid w:val="002459A1"/>
    <w:rsid w:val="0024617A"/>
    <w:rsid w:val="002463BC"/>
    <w:rsid w:val="0025037C"/>
    <w:rsid w:val="00250B02"/>
    <w:rsid w:val="00251FD0"/>
    <w:rsid w:val="00253873"/>
    <w:rsid w:val="00253CE3"/>
    <w:rsid w:val="00253EB7"/>
    <w:rsid w:val="0025407B"/>
    <w:rsid w:val="0025460C"/>
    <w:rsid w:val="00254FA5"/>
    <w:rsid w:val="002554DB"/>
    <w:rsid w:val="0025580F"/>
    <w:rsid w:val="00257408"/>
    <w:rsid w:val="0025795F"/>
    <w:rsid w:val="00257C1E"/>
    <w:rsid w:val="00260864"/>
    <w:rsid w:val="00261447"/>
    <w:rsid w:val="002616F8"/>
    <w:rsid w:val="00261EE8"/>
    <w:rsid w:val="00261F6E"/>
    <w:rsid w:val="002624B6"/>
    <w:rsid w:val="002637DA"/>
    <w:rsid w:val="00263E37"/>
    <w:rsid w:val="00264346"/>
    <w:rsid w:val="00264707"/>
    <w:rsid w:val="00264798"/>
    <w:rsid w:val="002649A3"/>
    <w:rsid w:val="0026525A"/>
    <w:rsid w:val="00266585"/>
    <w:rsid w:val="00266D75"/>
    <w:rsid w:val="00266DE0"/>
    <w:rsid w:val="00266E95"/>
    <w:rsid w:val="002670D0"/>
    <w:rsid w:val="0026727A"/>
    <w:rsid w:val="00267A4C"/>
    <w:rsid w:val="00267B4E"/>
    <w:rsid w:val="00267C8F"/>
    <w:rsid w:val="00270120"/>
    <w:rsid w:val="00270128"/>
    <w:rsid w:val="00270A40"/>
    <w:rsid w:val="002727C9"/>
    <w:rsid w:val="00272A3B"/>
    <w:rsid w:val="002736C5"/>
    <w:rsid w:val="00273E80"/>
    <w:rsid w:val="0027440F"/>
    <w:rsid w:val="0027672E"/>
    <w:rsid w:val="0028122A"/>
    <w:rsid w:val="00281BA9"/>
    <w:rsid w:val="002823C4"/>
    <w:rsid w:val="0028292A"/>
    <w:rsid w:val="00282961"/>
    <w:rsid w:val="00284320"/>
    <w:rsid w:val="00284380"/>
    <w:rsid w:val="0028494B"/>
    <w:rsid w:val="00284BA6"/>
    <w:rsid w:val="002853AD"/>
    <w:rsid w:val="002855ED"/>
    <w:rsid w:val="002857E2"/>
    <w:rsid w:val="00285C3A"/>
    <w:rsid w:val="00286486"/>
    <w:rsid w:val="00286E9D"/>
    <w:rsid w:val="0028707A"/>
    <w:rsid w:val="0029004B"/>
    <w:rsid w:val="002904AF"/>
    <w:rsid w:val="0029095F"/>
    <w:rsid w:val="00290FD0"/>
    <w:rsid w:val="00291BC4"/>
    <w:rsid w:val="0029229D"/>
    <w:rsid w:val="0029253B"/>
    <w:rsid w:val="00292959"/>
    <w:rsid w:val="00293E19"/>
    <w:rsid w:val="0029441D"/>
    <w:rsid w:val="00294DF3"/>
    <w:rsid w:val="00295E2E"/>
    <w:rsid w:val="00295F58"/>
    <w:rsid w:val="00296219"/>
    <w:rsid w:val="00296455"/>
    <w:rsid w:val="00296A12"/>
    <w:rsid w:val="002970D0"/>
    <w:rsid w:val="002971FE"/>
    <w:rsid w:val="002975DD"/>
    <w:rsid w:val="00297688"/>
    <w:rsid w:val="002A0AD2"/>
    <w:rsid w:val="002A2BFC"/>
    <w:rsid w:val="002A2DA7"/>
    <w:rsid w:val="002A34D5"/>
    <w:rsid w:val="002A4959"/>
    <w:rsid w:val="002A5CE6"/>
    <w:rsid w:val="002A6605"/>
    <w:rsid w:val="002A6D1F"/>
    <w:rsid w:val="002A7DD4"/>
    <w:rsid w:val="002B0E07"/>
    <w:rsid w:val="002B24D1"/>
    <w:rsid w:val="002B27E6"/>
    <w:rsid w:val="002B3AC7"/>
    <w:rsid w:val="002B7615"/>
    <w:rsid w:val="002B7FF6"/>
    <w:rsid w:val="002C05CC"/>
    <w:rsid w:val="002C1A91"/>
    <w:rsid w:val="002C28FA"/>
    <w:rsid w:val="002C3500"/>
    <w:rsid w:val="002C407B"/>
    <w:rsid w:val="002C41BD"/>
    <w:rsid w:val="002C41D7"/>
    <w:rsid w:val="002C4321"/>
    <w:rsid w:val="002C51BF"/>
    <w:rsid w:val="002C52AA"/>
    <w:rsid w:val="002C5DE8"/>
    <w:rsid w:val="002C5E39"/>
    <w:rsid w:val="002C6530"/>
    <w:rsid w:val="002C71EF"/>
    <w:rsid w:val="002C724E"/>
    <w:rsid w:val="002C7D7F"/>
    <w:rsid w:val="002C7DE5"/>
    <w:rsid w:val="002D0FE8"/>
    <w:rsid w:val="002D124B"/>
    <w:rsid w:val="002D1E16"/>
    <w:rsid w:val="002D1EF8"/>
    <w:rsid w:val="002D21D5"/>
    <w:rsid w:val="002D34F5"/>
    <w:rsid w:val="002D483B"/>
    <w:rsid w:val="002D4B58"/>
    <w:rsid w:val="002D4C58"/>
    <w:rsid w:val="002D4DC2"/>
    <w:rsid w:val="002D66FE"/>
    <w:rsid w:val="002D7E93"/>
    <w:rsid w:val="002E0098"/>
    <w:rsid w:val="002E1453"/>
    <w:rsid w:val="002E21E1"/>
    <w:rsid w:val="002E2587"/>
    <w:rsid w:val="002E3022"/>
    <w:rsid w:val="002E321C"/>
    <w:rsid w:val="002E3B56"/>
    <w:rsid w:val="002E4545"/>
    <w:rsid w:val="002E4B7F"/>
    <w:rsid w:val="002E50D8"/>
    <w:rsid w:val="002E584C"/>
    <w:rsid w:val="002E5D4C"/>
    <w:rsid w:val="002E67DA"/>
    <w:rsid w:val="002E7572"/>
    <w:rsid w:val="002F0704"/>
    <w:rsid w:val="002F08F2"/>
    <w:rsid w:val="002F1719"/>
    <w:rsid w:val="002F185A"/>
    <w:rsid w:val="002F1EB3"/>
    <w:rsid w:val="002F222E"/>
    <w:rsid w:val="002F22C1"/>
    <w:rsid w:val="002F2C69"/>
    <w:rsid w:val="002F2E6E"/>
    <w:rsid w:val="002F3258"/>
    <w:rsid w:val="002F349E"/>
    <w:rsid w:val="002F386E"/>
    <w:rsid w:val="002F3F28"/>
    <w:rsid w:val="002F45E1"/>
    <w:rsid w:val="002F4D10"/>
    <w:rsid w:val="002F4F31"/>
    <w:rsid w:val="002F5AC2"/>
    <w:rsid w:val="002F6091"/>
    <w:rsid w:val="002F6342"/>
    <w:rsid w:val="002F6B72"/>
    <w:rsid w:val="002F7841"/>
    <w:rsid w:val="002F7BF5"/>
    <w:rsid w:val="003001F0"/>
    <w:rsid w:val="00300F76"/>
    <w:rsid w:val="00300FA5"/>
    <w:rsid w:val="0030157A"/>
    <w:rsid w:val="00301A66"/>
    <w:rsid w:val="00301FE3"/>
    <w:rsid w:val="00303A52"/>
    <w:rsid w:val="00303A6F"/>
    <w:rsid w:val="00304FBE"/>
    <w:rsid w:val="003055AA"/>
    <w:rsid w:val="0030617A"/>
    <w:rsid w:val="00306AED"/>
    <w:rsid w:val="00310883"/>
    <w:rsid w:val="00310962"/>
    <w:rsid w:val="00310B72"/>
    <w:rsid w:val="00313A84"/>
    <w:rsid w:val="00313DE2"/>
    <w:rsid w:val="00314B80"/>
    <w:rsid w:val="00314DC7"/>
    <w:rsid w:val="0031535D"/>
    <w:rsid w:val="0031567B"/>
    <w:rsid w:val="00315A19"/>
    <w:rsid w:val="0031641E"/>
    <w:rsid w:val="00316526"/>
    <w:rsid w:val="003169BB"/>
    <w:rsid w:val="00320BAF"/>
    <w:rsid w:val="00322BC5"/>
    <w:rsid w:val="00322EAB"/>
    <w:rsid w:val="00323D7C"/>
    <w:rsid w:val="00323E8B"/>
    <w:rsid w:val="003246D7"/>
    <w:rsid w:val="003246DF"/>
    <w:rsid w:val="003252CD"/>
    <w:rsid w:val="003253E5"/>
    <w:rsid w:val="003255D6"/>
    <w:rsid w:val="00325610"/>
    <w:rsid w:val="003256F9"/>
    <w:rsid w:val="00326098"/>
    <w:rsid w:val="003262A4"/>
    <w:rsid w:val="003267C5"/>
    <w:rsid w:val="003270DC"/>
    <w:rsid w:val="0033016E"/>
    <w:rsid w:val="00330ACF"/>
    <w:rsid w:val="00330CF8"/>
    <w:rsid w:val="00330E60"/>
    <w:rsid w:val="00331010"/>
    <w:rsid w:val="003316D8"/>
    <w:rsid w:val="00331C02"/>
    <w:rsid w:val="00332550"/>
    <w:rsid w:val="0033276D"/>
    <w:rsid w:val="003335CC"/>
    <w:rsid w:val="00333D08"/>
    <w:rsid w:val="00333DFD"/>
    <w:rsid w:val="00333F5F"/>
    <w:rsid w:val="00333FEC"/>
    <w:rsid w:val="003344C5"/>
    <w:rsid w:val="00334F38"/>
    <w:rsid w:val="00335912"/>
    <w:rsid w:val="00335E20"/>
    <w:rsid w:val="003364C0"/>
    <w:rsid w:val="003364D7"/>
    <w:rsid w:val="003367AB"/>
    <w:rsid w:val="00336CDA"/>
    <w:rsid w:val="00337A81"/>
    <w:rsid w:val="003402D8"/>
    <w:rsid w:val="00341658"/>
    <w:rsid w:val="00341B47"/>
    <w:rsid w:val="00342037"/>
    <w:rsid w:val="00342842"/>
    <w:rsid w:val="00342908"/>
    <w:rsid w:val="00344494"/>
    <w:rsid w:val="00345166"/>
    <w:rsid w:val="0034606D"/>
    <w:rsid w:val="003462F3"/>
    <w:rsid w:val="0034657A"/>
    <w:rsid w:val="003468D7"/>
    <w:rsid w:val="00347147"/>
    <w:rsid w:val="00347B17"/>
    <w:rsid w:val="0035036F"/>
    <w:rsid w:val="00351CD8"/>
    <w:rsid w:val="00352807"/>
    <w:rsid w:val="00353BA5"/>
    <w:rsid w:val="00353C60"/>
    <w:rsid w:val="00354800"/>
    <w:rsid w:val="00354859"/>
    <w:rsid w:val="00354987"/>
    <w:rsid w:val="003552C7"/>
    <w:rsid w:val="0035546F"/>
    <w:rsid w:val="003554C5"/>
    <w:rsid w:val="00355C4A"/>
    <w:rsid w:val="00357677"/>
    <w:rsid w:val="00360EBF"/>
    <w:rsid w:val="00361092"/>
    <w:rsid w:val="0036129E"/>
    <w:rsid w:val="003618E9"/>
    <w:rsid w:val="00362C71"/>
    <w:rsid w:val="00363660"/>
    <w:rsid w:val="00364143"/>
    <w:rsid w:val="00364941"/>
    <w:rsid w:val="003649F2"/>
    <w:rsid w:val="00364E24"/>
    <w:rsid w:val="00365A1B"/>
    <w:rsid w:val="0036648B"/>
    <w:rsid w:val="003676A0"/>
    <w:rsid w:val="00367A12"/>
    <w:rsid w:val="00367C61"/>
    <w:rsid w:val="00370EBE"/>
    <w:rsid w:val="003715B7"/>
    <w:rsid w:val="003721AC"/>
    <w:rsid w:val="0037251D"/>
    <w:rsid w:val="0037283B"/>
    <w:rsid w:val="0037284F"/>
    <w:rsid w:val="00373052"/>
    <w:rsid w:val="00373BE6"/>
    <w:rsid w:val="0037499A"/>
    <w:rsid w:val="00374BEB"/>
    <w:rsid w:val="00374C2C"/>
    <w:rsid w:val="0037546B"/>
    <w:rsid w:val="003757BC"/>
    <w:rsid w:val="00375901"/>
    <w:rsid w:val="00375D4B"/>
    <w:rsid w:val="00376DF2"/>
    <w:rsid w:val="00377B74"/>
    <w:rsid w:val="00380192"/>
    <w:rsid w:val="00381004"/>
    <w:rsid w:val="003810D8"/>
    <w:rsid w:val="0038161D"/>
    <w:rsid w:val="0038169C"/>
    <w:rsid w:val="0038197A"/>
    <w:rsid w:val="00381F1B"/>
    <w:rsid w:val="00382150"/>
    <w:rsid w:val="00382B71"/>
    <w:rsid w:val="00382C6A"/>
    <w:rsid w:val="00383DD5"/>
    <w:rsid w:val="00384D04"/>
    <w:rsid w:val="0038513B"/>
    <w:rsid w:val="003854C0"/>
    <w:rsid w:val="00385C40"/>
    <w:rsid w:val="00386F53"/>
    <w:rsid w:val="0038720F"/>
    <w:rsid w:val="003872EA"/>
    <w:rsid w:val="0038785B"/>
    <w:rsid w:val="003878B0"/>
    <w:rsid w:val="00390417"/>
    <w:rsid w:val="003911C5"/>
    <w:rsid w:val="00392797"/>
    <w:rsid w:val="003935F3"/>
    <w:rsid w:val="003937FB"/>
    <w:rsid w:val="00394156"/>
    <w:rsid w:val="00394342"/>
    <w:rsid w:val="00394D30"/>
    <w:rsid w:val="003955B4"/>
    <w:rsid w:val="00395969"/>
    <w:rsid w:val="00395C7A"/>
    <w:rsid w:val="00396130"/>
    <w:rsid w:val="00396DD3"/>
    <w:rsid w:val="003971C4"/>
    <w:rsid w:val="0039749C"/>
    <w:rsid w:val="00397D75"/>
    <w:rsid w:val="00397D94"/>
    <w:rsid w:val="003A09CC"/>
    <w:rsid w:val="003A0CC6"/>
    <w:rsid w:val="003A0EDC"/>
    <w:rsid w:val="003A0FAB"/>
    <w:rsid w:val="003A1797"/>
    <w:rsid w:val="003A2114"/>
    <w:rsid w:val="003A2F71"/>
    <w:rsid w:val="003A4008"/>
    <w:rsid w:val="003A46A9"/>
    <w:rsid w:val="003A4A65"/>
    <w:rsid w:val="003A4FE3"/>
    <w:rsid w:val="003A5F1E"/>
    <w:rsid w:val="003A6C5D"/>
    <w:rsid w:val="003A7C65"/>
    <w:rsid w:val="003A7C82"/>
    <w:rsid w:val="003A7E93"/>
    <w:rsid w:val="003B024A"/>
    <w:rsid w:val="003B0B28"/>
    <w:rsid w:val="003B1A2A"/>
    <w:rsid w:val="003B2052"/>
    <w:rsid w:val="003B238C"/>
    <w:rsid w:val="003B2E3B"/>
    <w:rsid w:val="003B3121"/>
    <w:rsid w:val="003B35C0"/>
    <w:rsid w:val="003B3691"/>
    <w:rsid w:val="003B41E2"/>
    <w:rsid w:val="003B4505"/>
    <w:rsid w:val="003B5109"/>
    <w:rsid w:val="003B54E6"/>
    <w:rsid w:val="003B5D7C"/>
    <w:rsid w:val="003B659A"/>
    <w:rsid w:val="003B6826"/>
    <w:rsid w:val="003B6D95"/>
    <w:rsid w:val="003B71B8"/>
    <w:rsid w:val="003C0980"/>
    <w:rsid w:val="003C0F95"/>
    <w:rsid w:val="003C394D"/>
    <w:rsid w:val="003C3C36"/>
    <w:rsid w:val="003C437D"/>
    <w:rsid w:val="003C5C2C"/>
    <w:rsid w:val="003C70B9"/>
    <w:rsid w:val="003D0BD5"/>
    <w:rsid w:val="003D10E9"/>
    <w:rsid w:val="003D1ABE"/>
    <w:rsid w:val="003D1F9A"/>
    <w:rsid w:val="003D22D7"/>
    <w:rsid w:val="003D2845"/>
    <w:rsid w:val="003D7081"/>
    <w:rsid w:val="003E019A"/>
    <w:rsid w:val="003E063E"/>
    <w:rsid w:val="003E1245"/>
    <w:rsid w:val="003E134E"/>
    <w:rsid w:val="003E15C8"/>
    <w:rsid w:val="003E1751"/>
    <w:rsid w:val="003E188E"/>
    <w:rsid w:val="003E1BB5"/>
    <w:rsid w:val="003E2BC5"/>
    <w:rsid w:val="003E3132"/>
    <w:rsid w:val="003E3BD2"/>
    <w:rsid w:val="003E49B7"/>
    <w:rsid w:val="003E4A4D"/>
    <w:rsid w:val="003E521B"/>
    <w:rsid w:val="003E587B"/>
    <w:rsid w:val="003E58CB"/>
    <w:rsid w:val="003E5D6D"/>
    <w:rsid w:val="003E6DB4"/>
    <w:rsid w:val="003E7667"/>
    <w:rsid w:val="003E7FF1"/>
    <w:rsid w:val="003F0EFD"/>
    <w:rsid w:val="003F20E8"/>
    <w:rsid w:val="003F280E"/>
    <w:rsid w:val="003F282B"/>
    <w:rsid w:val="003F2A93"/>
    <w:rsid w:val="003F3D44"/>
    <w:rsid w:val="003F4B40"/>
    <w:rsid w:val="003F53D4"/>
    <w:rsid w:val="003F54C5"/>
    <w:rsid w:val="003F5907"/>
    <w:rsid w:val="003F6846"/>
    <w:rsid w:val="003F6888"/>
    <w:rsid w:val="003F6AB7"/>
    <w:rsid w:val="003F7316"/>
    <w:rsid w:val="00400239"/>
    <w:rsid w:val="00400FDE"/>
    <w:rsid w:val="00401430"/>
    <w:rsid w:val="00401BAB"/>
    <w:rsid w:val="00401DA8"/>
    <w:rsid w:val="004024BF"/>
    <w:rsid w:val="00402732"/>
    <w:rsid w:val="00402C54"/>
    <w:rsid w:val="00403359"/>
    <w:rsid w:val="004034C3"/>
    <w:rsid w:val="00403795"/>
    <w:rsid w:val="00403B1A"/>
    <w:rsid w:val="00403E35"/>
    <w:rsid w:val="00403F9B"/>
    <w:rsid w:val="004040CC"/>
    <w:rsid w:val="00404B01"/>
    <w:rsid w:val="00405215"/>
    <w:rsid w:val="00405A4C"/>
    <w:rsid w:val="00405A96"/>
    <w:rsid w:val="00406082"/>
    <w:rsid w:val="00406670"/>
    <w:rsid w:val="0040732E"/>
    <w:rsid w:val="00407528"/>
    <w:rsid w:val="00407926"/>
    <w:rsid w:val="00410851"/>
    <w:rsid w:val="00410DC4"/>
    <w:rsid w:val="004118EC"/>
    <w:rsid w:val="004120F3"/>
    <w:rsid w:val="00412E9D"/>
    <w:rsid w:val="00413EC6"/>
    <w:rsid w:val="00414015"/>
    <w:rsid w:val="004143CC"/>
    <w:rsid w:val="00414620"/>
    <w:rsid w:val="004146A4"/>
    <w:rsid w:val="00414B70"/>
    <w:rsid w:val="00414BF0"/>
    <w:rsid w:val="004152C9"/>
    <w:rsid w:val="004155FC"/>
    <w:rsid w:val="00415DCF"/>
    <w:rsid w:val="00416708"/>
    <w:rsid w:val="004173F4"/>
    <w:rsid w:val="00417D88"/>
    <w:rsid w:val="00417E9F"/>
    <w:rsid w:val="004200C0"/>
    <w:rsid w:val="0042045B"/>
    <w:rsid w:val="00420699"/>
    <w:rsid w:val="0042081B"/>
    <w:rsid w:val="004208EA"/>
    <w:rsid w:val="00421DCF"/>
    <w:rsid w:val="00421E13"/>
    <w:rsid w:val="00423365"/>
    <w:rsid w:val="00425237"/>
    <w:rsid w:val="0042539A"/>
    <w:rsid w:val="004260B0"/>
    <w:rsid w:val="004261A9"/>
    <w:rsid w:val="00431533"/>
    <w:rsid w:val="0043274F"/>
    <w:rsid w:val="004343F5"/>
    <w:rsid w:val="00435091"/>
    <w:rsid w:val="0043590A"/>
    <w:rsid w:val="00436243"/>
    <w:rsid w:val="00437862"/>
    <w:rsid w:val="004379F4"/>
    <w:rsid w:val="00437DF1"/>
    <w:rsid w:val="00441862"/>
    <w:rsid w:val="0044227E"/>
    <w:rsid w:val="004423F0"/>
    <w:rsid w:val="00443A56"/>
    <w:rsid w:val="004442C8"/>
    <w:rsid w:val="00444EA0"/>
    <w:rsid w:val="00446A12"/>
    <w:rsid w:val="00446E1D"/>
    <w:rsid w:val="00446F08"/>
    <w:rsid w:val="004514B2"/>
    <w:rsid w:val="00451553"/>
    <w:rsid w:val="00452074"/>
    <w:rsid w:val="0045231F"/>
    <w:rsid w:val="00453513"/>
    <w:rsid w:val="00453DD0"/>
    <w:rsid w:val="00454947"/>
    <w:rsid w:val="0045566E"/>
    <w:rsid w:val="00456887"/>
    <w:rsid w:val="004624D6"/>
    <w:rsid w:val="0046266C"/>
    <w:rsid w:val="004634D0"/>
    <w:rsid w:val="00463816"/>
    <w:rsid w:val="00464071"/>
    <w:rsid w:val="004655E0"/>
    <w:rsid w:val="004663E0"/>
    <w:rsid w:val="00466B59"/>
    <w:rsid w:val="00466EC3"/>
    <w:rsid w:val="00470B00"/>
    <w:rsid w:val="00471292"/>
    <w:rsid w:val="004712AD"/>
    <w:rsid w:val="004716DF"/>
    <w:rsid w:val="00471774"/>
    <w:rsid w:val="00471962"/>
    <w:rsid w:val="00471BED"/>
    <w:rsid w:val="00472715"/>
    <w:rsid w:val="0047390E"/>
    <w:rsid w:val="004746F4"/>
    <w:rsid w:val="004757DE"/>
    <w:rsid w:val="00475DA5"/>
    <w:rsid w:val="00476038"/>
    <w:rsid w:val="004760ED"/>
    <w:rsid w:val="00476439"/>
    <w:rsid w:val="004768FE"/>
    <w:rsid w:val="00476DCF"/>
    <w:rsid w:val="004775E0"/>
    <w:rsid w:val="004778C5"/>
    <w:rsid w:val="004804F4"/>
    <w:rsid w:val="004809E3"/>
    <w:rsid w:val="00481021"/>
    <w:rsid w:val="00481177"/>
    <w:rsid w:val="004822A4"/>
    <w:rsid w:val="004829CE"/>
    <w:rsid w:val="00483E2A"/>
    <w:rsid w:val="004842E2"/>
    <w:rsid w:val="0048471C"/>
    <w:rsid w:val="00485E76"/>
    <w:rsid w:val="00486310"/>
    <w:rsid w:val="00490474"/>
    <w:rsid w:val="004908E8"/>
    <w:rsid w:val="00492710"/>
    <w:rsid w:val="00492719"/>
    <w:rsid w:val="0049304C"/>
    <w:rsid w:val="004932DF"/>
    <w:rsid w:val="004934DC"/>
    <w:rsid w:val="00494A96"/>
    <w:rsid w:val="00495900"/>
    <w:rsid w:val="00496745"/>
    <w:rsid w:val="004976AC"/>
    <w:rsid w:val="004A0E86"/>
    <w:rsid w:val="004A15E7"/>
    <w:rsid w:val="004A1BBD"/>
    <w:rsid w:val="004A2050"/>
    <w:rsid w:val="004A2C75"/>
    <w:rsid w:val="004A3141"/>
    <w:rsid w:val="004A43AC"/>
    <w:rsid w:val="004A4A91"/>
    <w:rsid w:val="004A5AD1"/>
    <w:rsid w:val="004A5E33"/>
    <w:rsid w:val="004A781C"/>
    <w:rsid w:val="004A7971"/>
    <w:rsid w:val="004B08C9"/>
    <w:rsid w:val="004B0AF3"/>
    <w:rsid w:val="004B166A"/>
    <w:rsid w:val="004B20B1"/>
    <w:rsid w:val="004B32FD"/>
    <w:rsid w:val="004B420E"/>
    <w:rsid w:val="004B4C7B"/>
    <w:rsid w:val="004B5170"/>
    <w:rsid w:val="004B53AE"/>
    <w:rsid w:val="004B73BC"/>
    <w:rsid w:val="004B7498"/>
    <w:rsid w:val="004B7DDD"/>
    <w:rsid w:val="004C0124"/>
    <w:rsid w:val="004C0969"/>
    <w:rsid w:val="004C0D0A"/>
    <w:rsid w:val="004C1D1B"/>
    <w:rsid w:val="004C2D3E"/>
    <w:rsid w:val="004C3417"/>
    <w:rsid w:val="004C4209"/>
    <w:rsid w:val="004C57DA"/>
    <w:rsid w:val="004C5DF5"/>
    <w:rsid w:val="004C6A22"/>
    <w:rsid w:val="004C7088"/>
    <w:rsid w:val="004C785A"/>
    <w:rsid w:val="004D06EC"/>
    <w:rsid w:val="004D07EA"/>
    <w:rsid w:val="004D13DD"/>
    <w:rsid w:val="004D1447"/>
    <w:rsid w:val="004D1974"/>
    <w:rsid w:val="004D1A19"/>
    <w:rsid w:val="004D2F83"/>
    <w:rsid w:val="004D3E30"/>
    <w:rsid w:val="004D41BC"/>
    <w:rsid w:val="004D4206"/>
    <w:rsid w:val="004D4795"/>
    <w:rsid w:val="004D5EB7"/>
    <w:rsid w:val="004D5F15"/>
    <w:rsid w:val="004D6531"/>
    <w:rsid w:val="004D65B6"/>
    <w:rsid w:val="004D714F"/>
    <w:rsid w:val="004D729A"/>
    <w:rsid w:val="004D72C3"/>
    <w:rsid w:val="004D74D3"/>
    <w:rsid w:val="004D76CE"/>
    <w:rsid w:val="004E18BC"/>
    <w:rsid w:val="004E206C"/>
    <w:rsid w:val="004E2584"/>
    <w:rsid w:val="004E2A61"/>
    <w:rsid w:val="004E4325"/>
    <w:rsid w:val="004E436E"/>
    <w:rsid w:val="004E4833"/>
    <w:rsid w:val="004E4F99"/>
    <w:rsid w:val="004E6077"/>
    <w:rsid w:val="004E6250"/>
    <w:rsid w:val="004E6477"/>
    <w:rsid w:val="004E7288"/>
    <w:rsid w:val="004E73AA"/>
    <w:rsid w:val="004E77B3"/>
    <w:rsid w:val="004E7C94"/>
    <w:rsid w:val="004F0746"/>
    <w:rsid w:val="004F0F90"/>
    <w:rsid w:val="004F177C"/>
    <w:rsid w:val="004F1BB8"/>
    <w:rsid w:val="004F1F7B"/>
    <w:rsid w:val="004F3663"/>
    <w:rsid w:val="004F3869"/>
    <w:rsid w:val="004F42C5"/>
    <w:rsid w:val="004F46D5"/>
    <w:rsid w:val="004F48FC"/>
    <w:rsid w:val="004F4DDE"/>
    <w:rsid w:val="004F5313"/>
    <w:rsid w:val="004F5527"/>
    <w:rsid w:val="004F55F5"/>
    <w:rsid w:val="004F57E0"/>
    <w:rsid w:val="004F59CF"/>
    <w:rsid w:val="004F62C1"/>
    <w:rsid w:val="004F635B"/>
    <w:rsid w:val="004F6416"/>
    <w:rsid w:val="004F6AFD"/>
    <w:rsid w:val="004F7ADE"/>
    <w:rsid w:val="004F7F76"/>
    <w:rsid w:val="00500C0C"/>
    <w:rsid w:val="00500E09"/>
    <w:rsid w:val="0050174A"/>
    <w:rsid w:val="00502BBD"/>
    <w:rsid w:val="00503415"/>
    <w:rsid w:val="00503DEC"/>
    <w:rsid w:val="005045E5"/>
    <w:rsid w:val="00505233"/>
    <w:rsid w:val="005053FF"/>
    <w:rsid w:val="00505CF2"/>
    <w:rsid w:val="00506214"/>
    <w:rsid w:val="00506A85"/>
    <w:rsid w:val="00507707"/>
    <w:rsid w:val="00507EBA"/>
    <w:rsid w:val="005100CF"/>
    <w:rsid w:val="0051098D"/>
    <w:rsid w:val="00510A49"/>
    <w:rsid w:val="005116C0"/>
    <w:rsid w:val="00511C4A"/>
    <w:rsid w:val="00512555"/>
    <w:rsid w:val="00513280"/>
    <w:rsid w:val="00513D5C"/>
    <w:rsid w:val="0051428E"/>
    <w:rsid w:val="00514C79"/>
    <w:rsid w:val="00515D1F"/>
    <w:rsid w:val="00516DA2"/>
    <w:rsid w:val="00517967"/>
    <w:rsid w:val="00517A0F"/>
    <w:rsid w:val="00521EC8"/>
    <w:rsid w:val="00522771"/>
    <w:rsid w:val="00522C8B"/>
    <w:rsid w:val="00523E56"/>
    <w:rsid w:val="005245F7"/>
    <w:rsid w:val="00524730"/>
    <w:rsid w:val="005259E8"/>
    <w:rsid w:val="00527170"/>
    <w:rsid w:val="005272C7"/>
    <w:rsid w:val="00527BA5"/>
    <w:rsid w:val="00527F8E"/>
    <w:rsid w:val="00530EFD"/>
    <w:rsid w:val="005313B1"/>
    <w:rsid w:val="00531C31"/>
    <w:rsid w:val="0053218E"/>
    <w:rsid w:val="0053483B"/>
    <w:rsid w:val="00534B6A"/>
    <w:rsid w:val="0053627B"/>
    <w:rsid w:val="0053708A"/>
    <w:rsid w:val="00537FB9"/>
    <w:rsid w:val="00540F71"/>
    <w:rsid w:val="00542899"/>
    <w:rsid w:val="00542BDE"/>
    <w:rsid w:val="005438FE"/>
    <w:rsid w:val="00544850"/>
    <w:rsid w:val="0054559D"/>
    <w:rsid w:val="00545A45"/>
    <w:rsid w:val="00545C2A"/>
    <w:rsid w:val="0054719D"/>
    <w:rsid w:val="005500F4"/>
    <w:rsid w:val="00550171"/>
    <w:rsid w:val="0055163F"/>
    <w:rsid w:val="00551744"/>
    <w:rsid w:val="0055226B"/>
    <w:rsid w:val="0055365C"/>
    <w:rsid w:val="00553A72"/>
    <w:rsid w:val="00553C14"/>
    <w:rsid w:val="00553D50"/>
    <w:rsid w:val="005551C7"/>
    <w:rsid w:val="00555250"/>
    <w:rsid w:val="00555CEF"/>
    <w:rsid w:val="00556B5E"/>
    <w:rsid w:val="005573EE"/>
    <w:rsid w:val="00557419"/>
    <w:rsid w:val="0055750B"/>
    <w:rsid w:val="00557F8A"/>
    <w:rsid w:val="005603CC"/>
    <w:rsid w:val="0056193F"/>
    <w:rsid w:val="005624DA"/>
    <w:rsid w:val="00563086"/>
    <w:rsid w:val="005631E3"/>
    <w:rsid w:val="005632DE"/>
    <w:rsid w:val="00563D67"/>
    <w:rsid w:val="00565381"/>
    <w:rsid w:val="005679A8"/>
    <w:rsid w:val="00567B06"/>
    <w:rsid w:val="00570666"/>
    <w:rsid w:val="0057231F"/>
    <w:rsid w:val="00572478"/>
    <w:rsid w:val="005729A3"/>
    <w:rsid w:val="00573C78"/>
    <w:rsid w:val="00574775"/>
    <w:rsid w:val="00575D50"/>
    <w:rsid w:val="00576D63"/>
    <w:rsid w:val="00577784"/>
    <w:rsid w:val="00580397"/>
    <w:rsid w:val="0058072F"/>
    <w:rsid w:val="0058084F"/>
    <w:rsid w:val="00581EE4"/>
    <w:rsid w:val="00582F66"/>
    <w:rsid w:val="0058342A"/>
    <w:rsid w:val="00583FA4"/>
    <w:rsid w:val="0058478F"/>
    <w:rsid w:val="00584B45"/>
    <w:rsid w:val="005853DF"/>
    <w:rsid w:val="00585817"/>
    <w:rsid w:val="00585BAC"/>
    <w:rsid w:val="00586C87"/>
    <w:rsid w:val="00586CA1"/>
    <w:rsid w:val="0058738C"/>
    <w:rsid w:val="00591B70"/>
    <w:rsid w:val="0059291B"/>
    <w:rsid w:val="00592F6E"/>
    <w:rsid w:val="00592F80"/>
    <w:rsid w:val="00595959"/>
    <w:rsid w:val="00595CCB"/>
    <w:rsid w:val="005963D6"/>
    <w:rsid w:val="00596584"/>
    <w:rsid w:val="00596A6E"/>
    <w:rsid w:val="00596F26"/>
    <w:rsid w:val="0059731C"/>
    <w:rsid w:val="00597C8E"/>
    <w:rsid w:val="00597EA0"/>
    <w:rsid w:val="005A1399"/>
    <w:rsid w:val="005A1C63"/>
    <w:rsid w:val="005A1F68"/>
    <w:rsid w:val="005A2E0A"/>
    <w:rsid w:val="005A323C"/>
    <w:rsid w:val="005A394F"/>
    <w:rsid w:val="005A3AD1"/>
    <w:rsid w:val="005A3AE1"/>
    <w:rsid w:val="005A3B4F"/>
    <w:rsid w:val="005A3E64"/>
    <w:rsid w:val="005A4241"/>
    <w:rsid w:val="005A516F"/>
    <w:rsid w:val="005A6F27"/>
    <w:rsid w:val="005A6F69"/>
    <w:rsid w:val="005A7C34"/>
    <w:rsid w:val="005B07F7"/>
    <w:rsid w:val="005B10D7"/>
    <w:rsid w:val="005B13CB"/>
    <w:rsid w:val="005B1E61"/>
    <w:rsid w:val="005B20A4"/>
    <w:rsid w:val="005B2C1C"/>
    <w:rsid w:val="005B35CC"/>
    <w:rsid w:val="005B3779"/>
    <w:rsid w:val="005B4AFE"/>
    <w:rsid w:val="005B521C"/>
    <w:rsid w:val="005B623A"/>
    <w:rsid w:val="005B69C1"/>
    <w:rsid w:val="005B75D2"/>
    <w:rsid w:val="005B767E"/>
    <w:rsid w:val="005B7A77"/>
    <w:rsid w:val="005C1EA2"/>
    <w:rsid w:val="005C20B4"/>
    <w:rsid w:val="005C219B"/>
    <w:rsid w:val="005C31B3"/>
    <w:rsid w:val="005C41D0"/>
    <w:rsid w:val="005C4B4B"/>
    <w:rsid w:val="005C6584"/>
    <w:rsid w:val="005C67D1"/>
    <w:rsid w:val="005C67EC"/>
    <w:rsid w:val="005C68B9"/>
    <w:rsid w:val="005C6AF2"/>
    <w:rsid w:val="005C75A1"/>
    <w:rsid w:val="005C7AE0"/>
    <w:rsid w:val="005C7ED9"/>
    <w:rsid w:val="005D05A7"/>
    <w:rsid w:val="005D119B"/>
    <w:rsid w:val="005D176C"/>
    <w:rsid w:val="005D2117"/>
    <w:rsid w:val="005D304C"/>
    <w:rsid w:val="005D32BE"/>
    <w:rsid w:val="005D4993"/>
    <w:rsid w:val="005D6213"/>
    <w:rsid w:val="005D6363"/>
    <w:rsid w:val="005D6587"/>
    <w:rsid w:val="005D6589"/>
    <w:rsid w:val="005D71DF"/>
    <w:rsid w:val="005D7856"/>
    <w:rsid w:val="005D7B39"/>
    <w:rsid w:val="005D7C0B"/>
    <w:rsid w:val="005D7F22"/>
    <w:rsid w:val="005E0179"/>
    <w:rsid w:val="005E032F"/>
    <w:rsid w:val="005E03B3"/>
    <w:rsid w:val="005E06A9"/>
    <w:rsid w:val="005E0819"/>
    <w:rsid w:val="005E08D1"/>
    <w:rsid w:val="005E0E36"/>
    <w:rsid w:val="005E2402"/>
    <w:rsid w:val="005E4071"/>
    <w:rsid w:val="005E43EC"/>
    <w:rsid w:val="005E4B78"/>
    <w:rsid w:val="005E7FFE"/>
    <w:rsid w:val="005F01D7"/>
    <w:rsid w:val="005F10CB"/>
    <w:rsid w:val="005F23D4"/>
    <w:rsid w:val="005F2602"/>
    <w:rsid w:val="005F39E7"/>
    <w:rsid w:val="005F3D9F"/>
    <w:rsid w:val="005F43DC"/>
    <w:rsid w:val="005F4842"/>
    <w:rsid w:val="005F540D"/>
    <w:rsid w:val="005F5EDF"/>
    <w:rsid w:val="005F64D8"/>
    <w:rsid w:val="005F6C32"/>
    <w:rsid w:val="005F73C0"/>
    <w:rsid w:val="005F7916"/>
    <w:rsid w:val="0060040A"/>
    <w:rsid w:val="00600877"/>
    <w:rsid w:val="00600CFD"/>
    <w:rsid w:val="00601054"/>
    <w:rsid w:val="00601BC2"/>
    <w:rsid w:val="00601D69"/>
    <w:rsid w:val="00602C19"/>
    <w:rsid w:val="0060308F"/>
    <w:rsid w:val="00603862"/>
    <w:rsid w:val="00603A88"/>
    <w:rsid w:val="00603BD9"/>
    <w:rsid w:val="00605D59"/>
    <w:rsid w:val="006063A2"/>
    <w:rsid w:val="006067B2"/>
    <w:rsid w:val="00611FE2"/>
    <w:rsid w:val="00612393"/>
    <w:rsid w:val="00612FE1"/>
    <w:rsid w:val="00615072"/>
    <w:rsid w:val="00615F48"/>
    <w:rsid w:val="00616253"/>
    <w:rsid w:val="006164C5"/>
    <w:rsid w:val="00616C1E"/>
    <w:rsid w:val="00616E74"/>
    <w:rsid w:val="00617B5D"/>
    <w:rsid w:val="00617C81"/>
    <w:rsid w:val="00620B5C"/>
    <w:rsid w:val="00620F04"/>
    <w:rsid w:val="00620F08"/>
    <w:rsid w:val="00621CDC"/>
    <w:rsid w:val="00622A0A"/>
    <w:rsid w:val="006231F9"/>
    <w:rsid w:val="006233D8"/>
    <w:rsid w:val="0062375F"/>
    <w:rsid w:val="00624457"/>
    <w:rsid w:val="00625824"/>
    <w:rsid w:val="00625D56"/>
    <w:rsid w:val="006261FB"/>
    <w:rsid w:val="0062716C"/>
    <w:rsid w:val="00627A49"/>
    <w:rsid w:val="006300BA"/>
    <w:rsid w:val="00630B3E"/>
    <w:rsid w:val="00631212"/>
    <w:rsid w:val="006325DE"/>
    <w:rsid w:val="00633B39"/>
    <w:rsid w:val="006342EE"/>
    <w:rsid w:val="00634354"/>
    <w:rsid w:val="00634B87"/>
    <w:rsid w:val="0063500B"/>
    <w:rsid w:val="00636269"/>
    <w:rsid w:val="00637C1E"/>
    <w:rsid w:val="00641193"/>
    <w:rsid w:val="00641277"/>
    <w:rsid w:val="006416A3"/>
    <w:rsid w:val="006418C0"/>
    <w:rsid w:val="00641CC2"/>
    <w:rsid w:val="00641E4C"/>
    <w:rsid w:val="00641E74"/>
    <w:rsid w:val="006422C8"/>
    <w:rsid w:val="00642457"/>
    <w:rsid w:val="006426BF"/>
    <w:rsid w:val="006432BB"/>
    <w:rsid w:val="006436E4"/>
    <w:rsid w:val="00644250"/>
    <w:rsid w:val="00644459"/>
    <w:rsid w:val="00644DF3"/>
    <w:rsid w:val="0064522F"/>
    <w:rsid w:val="00645607"/>
    <w:rsid w:val="00646711"/>
    <w:rsid w:val="00650F8B"/>
    <w:rsid w:val="00651543"/>
    <w:rsid w:val="00652559"/>
    <w:rsid w:val="00652AD7"/>
    <w:rsid w:val="00653170"/>
    <w:rsid w:val="00654346"/>
    <w:rsid w:val="0065455F"/>
    <w:rsid w:val="00654F45"/>
    <w:rsid w:val="0065519F"/>
    <w:rsid w:val="00657492"/>
    <w:rsid w:val="0065764E"/>
    <w:rsid w:val="006577F0"/>
    <w:rsid w:val="00657DA0"/>
    <w:rsid w:val="006607E9"/>
    <w:rsid w:val="00660E52"/>
    <w:rsid w:val="006611CF"/>
    <w:rsid w:val="00661DCF"/>
    <w:rsid w:val="00661DD1"/>
    <w:rsid w:val="00662320"/>
    <w:rsid w:val="0066271B"/>
    <w:rsid w:val="006636F8"/>
    <w:rsid w:val="00663E09"/>
    <w:rsid w:val="00664393"/>
    <w:rsid w:val="006662A7"/>
    <w:rsid w:val="00667144"/>
    <w:rsid w:val="00667B90"/>
    <w:rsid w:val="00670DCA"/>
    <w:rsid w:val="00670EDF"/>
    <w:rsid w:val="00671002"/>
    <w:rsid w:val="006711EC"/>
    <w:rsid w:val="006711F7"/>
    <w:rsid w:val="00671C63"/>
    <w:rsid w:val="00672374"/>
    <w:rsid w:val="006729BC"/>
    <w:rsid w:val="00674687"/>
    <w:rsid w:val="0067472F"/>
    <w:rsid w:val="00676DED"/>
    <w:rsid w:val="006771B5"/>
    <w:rsid w:val="0067746B"/>
    <w:rsid w:val="006775CF"/>
    <w:rsid w:val="006775FD"/>
    <w:rsid w:val="00677B22"/>
    <w:rsid w:val="0068077D"/>
    <w:rsid w:val="006807E2"/>
    <w:rsid w:val="00680C21"/>
    <w:rsid w:val="006810B1"/>
    <w:rsid w:val="0068142B"/>
    <w:rsid w:val="0068199D"/>
    <w:rsid w:val="00682189"/>
    <w:rsid w:val="00684FA8"/>
    <w:rsid w:val="0068534C"/>
    <w:rsid w:val="00685469"/>
    <w:rsid w:val="00686ABA"/>
    <w:rsid w:val="00687106"/>
    <w:rsid w:val="006874FD"/>
    <w:rsid w:val="006879C7"/>
    <w:rsid w:val="0069004E"/>
    <w:rsid w:val="00690D62"/>
    <w:rsid w:val="00691E20"/>
    <w:rsid w:val="00691EE4"/>
    <w:rsid w:val="00692863"/>
    <w:rsid w:val="00693209"/>
    <w:rsid w:val="00693E10"/>
    <w:rsid w:val="00693E4F"/>
    <w:rsid w:val="00693E8C"/>
    <w:rsid w:val="0069405C"/>
    <w:rsid w:val="00694414"/>
    <w:rsid w:val="00694BBB"/>
    <w:rsid w:val="0069544C"/>
    <w:rsid w:val="00695EFE"/>
    <w:rsid w:val="00697BE1"/>
    <w:rsid w:val="006A0521"/>
    <w:rsid w:val="006A2654"/>
    <w:rsid w:val="006A2C85"/>
    <w:rsid w:val="006A34DD"/>
    <w:rsid w:val="006A3DFF"/>
    <w:rsid w:val="006A4CB8"/>
    <w:rsid w:val="006A56C9"/>
    <w:rsid w:val="006A67A4"/>
    <w:rsid w:val="006A7058"/>
    <w:rsid w:val="006A7F6C"/>
    <w:rsid w:val="006B011D"/>
    <w:rsid w:val="006B2ACD"/>
    <w:rsid w:val="006B2B96"/>
    <w:rsid w:val="006B2F80"/>
    <w:rsid w:val="006B3636"/>
    <w:rsid w:val="006B3C61"/>
    <w:rsid w:val="006B4F87"/>
    <w:rsid w:val="006B513D"/>
    <w:rsid w:val="006B5236"/>
    <w:rsid w:val="006B56DC"/>
    <w:rsid w:val="006B5E62"/>
    <w:rsid w:val="006B6694"/>
    <w:rsid w:val="006B6EAF"/>
    <w:rsid w:val="006B7C35"/>
    <w:rsid w:val="006B7F32"/>
    <w:rsid w:val="006C059B"/>
    <w:rsid w:val="006C0D8B"/>
    <w:rsid w:val="006C0EBE"/>
    <w:rsid w:val="006C25FF"/>
    <w:rsid w:val="006C3173"/>
    <w:rsid w:val="006C3F99"/>
    <w:rsid w:val="006C5200"/>
    <w:rsid w:val="006C58C7"/>
    <w:rsid w:val="006C67E5"/>
    <w:rsid w:val="006D1270"/>
    <w:rsid w:val="006D177A"/>
    <w:rsid w:val="006D270A"/>
    <w:rsid w:val="006D32C1"/>
    <w:rsid w:val="006D3B57"/>
    <w:rsid w:val="006D3EE6"/>
    <w:rsid w:val="006D44C4"/>
    <w:rsid w:val="006D5761"/>
    <w:rsid w:val="006D6369"/>
    <w:rsid w:val="006D636D"/>
    <w:rsid w:val="006D6865"/>
    <w:rsid w:val="006D7606"/>
    <w:rsid w:val="006D7667"/>
    <w:rsid w:val="006E0A2D"/>
    <w:rsid w:val="006E0F9B"/>
    <w:rsid w:val="006E188B"/>
    <w:rsid w:val="006E1CEF"/>
    <w:rsid w:val="006E1DF4"/>
    <w:rsid w:val="006E23FD"/>
    <w:rsid w:val="006E2A26"/>
    <w:rsid w:val="006E5ABA"/>
    <w:rsid w:val="006E6681"/>
    <w:rsid w:val="006E6839"/>
    <w:rsid w:val="006E760B"/>
    <w:rsid w:val="006F0A3F"/>
    <w:rsid w:val="006F27CB"/>
    <w:rsid w:val="006F2C31"/>
    <w:rsid w:val="006F39BE"/>
    <w:rsid w:val="006F4867"/>
    <w:rsid w:val="006F51DD"/>
    <w:rsid w:val="006F51FE"/>
    <w:rsid w:val="006F5E55"/>
    <w:rsid w:val="006F600C"/>
    <w:rsid w:val="006F6085"/>
    <w:rsid w:val="006F747D"/>
    <w:rsid w:val="00701538"/>
    <w:rsid w:val="00702257"/>
    <w:rsid w:val="00702B1E"/>
    <w:rsid w:val="007036F0"/>
    <w:rsid w:val="00704048"/>
    <w:rsid w:val="007041A8"/>
    <w:rsid w:val="00704449"/>
    <w:rsid w:val="007055B9"/>
    <w:rsid w:val="00706047"/>
    <w:rsid w:val="00706144"/>
    <w:rsid w:val="00706670"/>
    <w:rsid w:val="00706777"/>
    <w:rsid w:val="007067BB"/>
    <w:rsid w:val="00707064"/>
    <w:rsid w:val="007078B3"/>
    <w:rsid w:val="00707C76"/>
    <w:rsid w:val="007100E5"/>
    <w:rsid w:val="007109B7"/>
    <w:rsid w:val="0071120A"/>
    <w:rsid w:val="007120B3"/>
    <w:rsid w:val="0071261F"/>
    <w:rsid w:val="00712F26"/>
    <w:rsid w:val="007131A6"/>
    <w:rsid w:val="00714C35"/>
    <w:rsid w:val="00715382"/>
    <w:rsid w:val="007153C4"/>
    <w:rsid w:val="00715509"/>
    <w:rsid w:val="007156BB"/>
    <w:rsid w:val="0071579C"/>
    <w:rsid w:val="00715B54"/>
    <w:rsid w:val="00715EBD"/>
    <w:rsid w:val="00716A2A"/>
    <w:rsid w:val="00716A63"/>
    <w:rsid w:val="00716DE0"/>
    <w:rsid w:val="00717EA0"/>
    <w:rsid w:val="0072002D"/>
    <w:rsid w:val="00721545"/>
    <w:rsid w:val="00722057"/>
    <w:rsid w:val="00722427"/>
    <w:rsid w:val="00722BE6"/>
    <w:rsid w:val="007231CF"/>
    <w:rsid w:val="00723227"/>
    <w:rsid w:val="00723885"/>
    <w:rsid w:val="00726802"/>
    <w:rsid w:val="00726AF8"/>
    <w:rsid w:val="00726F2C"/>
    <w:rsid w:val="007274D1"/>
    <w:rsid w:val="00727D25"/>
    <w:rsid w:val="007314FB"/>
    <w:rsid w:val="00731A72"/>
    <w:rsid w:val="00731B69"/>
    <w:rsid w:val="007335DF"/>
    <w:rsid w:val="007338D8"/>
    <w:rsid w:val="00733F40"/>
    <w:rsid w:val="00734114"/>
    <w:rsid w:val="0073425A"/>
    <w:rsid w:val="007347F2"/>
    <w:rsid w:val="00734C06"/>
    <w:rsid w:val="00735260"/>
    <w:rsid w:val="00735DF7"/>
    <w:rsid w:val="0073603B"/>
    <w:rsid w:val="00736ED2"/>
    <w:rsid w:val="007410CB"/>
    <w:rsid w:val="00741550"/>
    <w:rsid w:val="007416E4"/>
    <w:rsid w:val="00741EBE"/>
    <w:rsid w:val="0074223F"/>
    <w:rsid w:val="00743290"/>
    <w:rsid w:val="00744608"/>
    <w:rsid w:val="0074488B"/>
    <w:rsid w:val="00744D91"/>
    <w:rsid w:val="00744EDD"/>
    <w:rsid w:val="00745102"/>
    <w:rsid w:val="00745B82"/>
    <w:rsid w:val="00745B9B"/>
    <w:rsid w:val="00745E22"/>
    <w:rsid w:val="00746235"/>
    <w:rsid w:val="007474BB"/>
    <w:rsid w:val="0074762E"/>
    <w:rsid w:val="00750CF9"/>
    <w:rsid w:val="00750E00"/>
    <w:rsid w:val="00751197"/>
    <w:rsid w:val="00751527"/>
    <w:rsid w:val="00752DBB"/>
    <w:rsid w:val="0075327C"/>
    <w:rsid w:val="00753762"/>
    <w:rsid w:val="00753F7A"/>
    <w:rsid w:val="00753F81"/>
    <w:rsid w:val="007543C8"/>
    <w:rsid w:val="00754835"/>
    <w:rsid w:val="00754CE0"/>
    <w:rsid w:val="00754DEC"/>
    <w:rsid w:val="007562D9"/>
    <w:rsid w:val="00756480"/>
    <w:rsid w:val="00756668"/>
    <w:rsid w:val="0075712A"/>
    <w:rsid w:val="007573B7"/>
    <w:rsid w:val="007573DF"/>
    <w:rsid w:val="00757593"/>
    <w:rsid w:val="0075787D"/>
    <w:rsid w:val="00757AE9"/>
    <w:rsid w:val="0076158F"/>
    <w:rsid w:val="00761F36"/>
    <w:rsid w:val="007636BC"/>
    <w:rsid w:val="00763E4D"/>
    <w:rsid w:val="00763FBB"/>
    <w:rsid w:val="007649E8"/>
    <w:rsid w:val="00764B05"/>
    <w:rsid w:val="007654D7"/>
    <w:rsid w:val="0076599A"/>
    <w:rsid w:val="007667F2"/>
    <w:rsid w:val="00766D55"/>
    <w:rsid w:val="00767649"/>
    <w:rsid w:val="00767693"/>
    <w:rsid w:val="00770197"/>
    <w:rsid w:val="0077077C"/>
    <w:rsid w:val="00772670"/>
    <w:rsid w:val="007729D8"/>
    <w:rsid w:val="00772CC2"/>
    <w:rsid w:val="00774F35"/>
    <w:rsid w:val="0077504D"/>
    <w:rsid w:val="00775058"/>
    <w:rsid w:val="007751C5"/>
    <w:rsid w:val="007756A6"/>
    <w:rsid w:val="00775B7F"/>
    <w:rsid w:val="00776834"/>
    <w:rsid w:val="00777069"/>
    <w:rsid w:val="00780A73"/>
    <w:rsid w:val="00780F03"/>
    <w:rsid w:val="00782BBF"/>
    <w:rsid w:val="007846C2"/>
    <w:rsid w:val="00784B05"/>
    <w:rsid w:val="00786ABE"/>
    <w:rsid w:val="00786B66"/>
    <w:rsid w:val="00786EDC"/>
    <w:rsid w:val="00787B13"/>
    <w:rsid w:val="00787F8A"/>
    <w:rsid w:val="00790048"/>
    <w:rsid w:val="00791E05"/>
    <w:rsid w:val="007922D8"/>
    <w:rsid w:val="0079255D"/>
    <w:rsid w:val="00792669"/>
    <w:rsid w:val="007926D6"/>
    <w:rsid w:val="00792DE1"/>
    <w:rsid w:val="007933DE"/>
    <w:rsid w:val="00793A07"/>
    <w:rsid w:val="00795E95"/>
    <w:rsid w:val="00796566"/>
    <w:rsid w:val="00796BDA"/>
    <w:rsid w:val="00796D66"/>
    <w:rsid w:val="007978E9"/>
    <w:rsid w:val="007978EB"/>
    <w:rsid w:val="00797963"/>
    <w:rsid w:val="007A0A61"/>
    <w:rsid w:val="007A1E1C"/>
    <w:rsid w:val="007A344B"/>
    <w:rsid w:val="007A39B2"/>
    <w:rsid w:val="007A3CBF"/>
    <w:rsid w:val="007A496E"/>
    <w:rsid w:val="007A4A87"/>
    <w:rsid w:val="007A5B1E"/>
    <w:rsid w:val="007A5C33"/>
    <w:rsid w:val="007A6A1B"/>
    <w:rsid w:val="007A7813"/>
    <w:rsid w:val="007A79D2"/>
    <w:rsid w:val="007A7AD5"/>
    <w:rsid w:val="007A7B53"/>
    <w:rsid w:val="007B02F4"/>
    <w:rsid w:val="007B05E1"/>
    <w:rsid w:val="007B0B55"/>
    <w:rsid w:val="007B0F5C"/>
    <w:rsid w:val="007B0F8B"/>
    <w:rsid w:val="007B2DA8"/>
    <w:rsid w:val="007B31A9"/>
    <w:rsid w:val="007B3B3F"/>
    <w:rsid w:val="007B3DD2"/>
    <w:rsid w:val="007B3FC0"/>
    <w:rsid w:val="007B3FE8"/>
    <w:rsid w:val="007B4DF7"/>
    <w:rsid w:val="007B5285"/>
    <w:rsid w:val="007B5967"/>
    <w:rsid w:val="007B5BF8"/>
    <w:rsid w:val="007B757A"/>
    <w:rsid w:val="007B7F19"/>
    <w:rsid w:val="007C1438"/>
    <w:rsid w:val="007C156E"/>
    <w:rsid w:val="007C1653"/>
    <w:rsid w:val="007C1F2A"/>
    <w:rsid w:val="007C4793"/>
    <w:rsid w:val="007C5C8F"/>
    <w:rsid w:val="007C63C6"/>
    <w:rsid w:val="007C6ABD"/>
    <w:rsid w:val="007C7565"/>
    <w:rsid w:val="007D03FF"/>
    <w:rsid w:val="007D1D8E"/>
    <w:rsid w:val="007D22C7"/>
    <w:rsid w:val="007D3613"/>
    <w:rsid w:val="007D36EE"/>
    <w:rsid w:val="007D37E0"/>
    <w:rsid w:val="007D393C"/>
    <w:rsid w:val="007D41BC"/>
    <w:rsid w:val="007D42A7"/>
    <w:rsid w:val="007D4C72"/>
    <w:rsid w:val="007D4CB4"/>
    <w:rsid w:val="007D537C"/>
    <w:rsid w:val="007D651B"/>
    <w:rsid w:val="007D65AB"/>
    <w:rsid w:val="007D6AAB"/>
    <w:rsid w:val="007D7086"/>
    <w:rsid w:val="007D741C"/>
    <w:rsid w:val="007D7439"/>
    <w:rsid w:val="007E0529"/>
    <w:rsid w:val="007E188E"/>
    <w:rsid w:val="007E25A7"/>
    <w:rsid w:val="007E2A99"/>
    <w:rsid w:val="007E4617"/>
    <w:rsid w:val="007E4D41"/>
    <w:rsid w:val="007E67D7"/>
    <w:rsid w:val="007E7197"/>
    <w:rsid w:val="007E79E4"/>
    <w:rsid w:val="007E7CC3"/>
    <w:rsid w:val="007F1B63"/>
    <w:rsid w:val="007F1BB3"/>
    <w:rsid w:val="007F221E"/>
    <w:rsid w:val="007F2EE3"/>
    <w:rsid w:val="007F3987"/>
    <w:rsid w:val="007F39B0"/>
    <w:rsid w:val="007F400A"/>
    <w:rsid w:val="007F495D"/>
    <w:rsid w:val="007F4F07"/>
    <w:rsid w:val="007F5AFB"/>
    <w:rsid w:val="007F5B46"/>
    <w:rsid w:val="007F6DE8"/>
    <w:rsid w:val="007F7084"/>
    <w:rsid w:val="007F70A0"/>
    <w:rsid w:val="007F7C10"/>
    <w:rsid w:val="007F7D0B"/>
    <w:rsid w:val="008006BE"/>
    <w:rsid w:val="0080099C"/>
    <w:rsid w:val="00800CB2"/>
    <w:rsid w:val="00801360"/>
    <w:rsid w:val="0080150F"/>
    <w:rsid w:val="008028C2"/>
    <w:rsid w:val="00802F9A"/>
    <w:rsid w:val="00803488"/>
    <w:rsid w:val="0080382E"/>
    <w:rsid w:val="00803902"/>
    <w:rsid w:val="008041AC"/>
    <w:rsid w:val="008048F8"/>
    <w:rsid w:val="00804EEE"/>
    <w:rsid w:val="008068D3"/>
    <w:rsid w:val="00806FB1"/>
    <w:rsid w:val="00810331"/>
    <w:rsid w:val="0081067C"/>
    <w:rsid w:val="00810C52"/>
    <w:rsid w:val="00811412"/>
    <w:rsid w:val="008117CC"/>
    <w:rsid w:val="00811DCA"/>
    <w:rsid w:val="008120DB"/>
    <w:rsid w:val="0081217F"/>
    <w:rsid w:val="0081341A"/>
    <w:rsid w:val="008137F4"/>
    <w:rsid w:val="008139C4"/>
    <w:rsid w:val="00814101"/>
    <w:rsid w:val="0081436A"/>
    <w:rsid w:val="00814394"/>
    <w:rsid w:val="00814D01"/>
    <w:rsid w:val="00816894"/>
    <w:rsid w:val="00817695"/>
    <w:rsid w:val="008202CF"/>
    <w:rsid w:val="00820B86"/>
    <w:rsid w:val="00820D45"/>
    <w:rsid w:val="0082172C"/>
    <w:rsid w:val="00821C76"/>
    <w:rsid w:val="00821DB1"/>
    <w:rsid w:val="00822A1E"/>
    <w:rsid w:val="00822E40"/>
    <w:rsid w:val="00823757"/>
    <w:rsid w:val="0082485A"/>
    <w:rsid w:val="0082611F"/>
    <w:rsid w:val="00830120"/>
    <w:rsid w:val="00831051"/>
    <w:rsid w:val="0083325A"/>
    <w:rsid w:val="0083328C"/>
    <w:rsid w:val="0083570E"/>
    <w:rsid w:val="00836FED"/>
    <w:rsid w:val="00837521"/>
    <w:rsid w:val="00837548"/>
    <w:rsid w:val="0083776B"/>
    <w:rsid w:val="00837AF6"/>
    <w:rsid w:val="00840E7A"/>
    <w:rsid w:val="00840F99"/>
    <w:rsid w:val="008410A2"/>
    <w:rsid w:val="00841507"/>
    <w:rsid w:val="0084196E"/>
    <w:rsid w:val="008420BC"/>
    <w:rsid w:val="008424BE"/>
    <w:rsid w:val="0084373A"/>
    <w:rsid w:val="008453B4"/>
    <w:rsid w:val="0084555C"/>
    <w:rsid w:val="00846AE3"/>
    <w:rsid w:val="00847068"/>
    <w:rsid w:val="008478DF"/>
    <w:rsid w:val="0085077F"/>
    <w:rsid w:val="0085113A"/>
    <w:rsid w:val="0085217D"/>
    <w:rsid w:val="008538B4"/>
    <w:rsid w:val="00856C33"/>
    <w:rsid w:val="00856CE9"/>
    <w:rsid w:val="00856E96"/>
    <w:rsid w:val="00857D81"/>
    <w:rsid w:val="0086130E"/>
    <w:rsid w:val="0086146F"/>
    <w:rsid w:val="008614AB"/>
    <w:rsid w:val="00861EA7"/>
    <w:rsid w:val="00861F76"/>
    <w:rsid w:val="00862765"/>
    <w:rsid w:val="00862A3A"/>
    <w:rsid w:val="00862B86"/>
    <w:rsid w:val="00864DB5"/>
    <w:rsid w:val="00865051"/>
    <w:rsid w:val="00866B8C"/>
    <w:rsid w:val="00866DFF"/>
    <w:rsid w:val="0086722D"/>
    <w:rsid w:val="008674FF"/>
    <w:rsid w:val="008710F5"/>
    <w:rsid w:val="00871645"/>
    <w:rsid w:val="008716E8"/>
    <w:rsid w:val="0087216D"/>
    <w:rsid w:val="008723FA"/>
    <w:rsid w:val="008729C6"/>
    <w:rsid w:val="008731E8"/>
    <w:rsid w:val="00874521"/>
    <w:rsid w:val="008748DD"/>
    <w:rsid w:val="00874B7E"/>
    <w:rsid w:val="008751A3"/>
    <w:rsid w:val="00875238"/>
    <w:rsid w:val="008753A7"/>
    <w:rsid w:val="00875670"/>
    <w:rsid w:val="00875AFA"/>
    <w:rsid w:val="0087763D"/>
    <w:rsid w:val="00880067"/>
    <w:rsid w:val="0088039A"/>
    <w:rsid w:val="00881B3F"/>
    <w:rsid w:val="0088218F"/>
    <w:rsid w:val="00882AF1"/>
    <w:rsid w:val="008830B4"/>
    <w:rsid w:val="00885419"/>
    <w:rsid w:val="008859A4"/>
    <w:rsid w:val="00885FDC"/>
    <w:rsid w:val="008866CF"/>
    <w:rsid w:val="00886D52"/>
    <w:rsid w:val="00887611"/>
    <w:rsid w:val="00887C72"/>
    <w:rsid w:val="00887CDC"/>
    <w:rsid w:val="0089067F"/>
    <w:rsid w:val="00892140"/>
    <w:rsid w:val="00892474"/>
    <w:rsid w:val="00892655"/>
    <w:rsid w:val="00892796"/>
    <w:rsid w:val="00894E3E"/>
    <w:rsid w:val="00895AD9"/>
    <w:rsid w:val="008961E7"/>
    <w:rsid w:val="00896B60"/>
    <w:rsid w:val="00896C4A"/>
    <w:rsid w:val="00897330"/>
    <w:rsid w:val="00897549"/>
    <w:rsid w:val="008A021E"/>
    <w:rsid w:val="008A0243"/>
    <w:rsid w:val="008A0C16"/>
    <w:rsid w:val="008A0E65"/>
    <w:rsid w:val="008A1104"/>
    <w:rsid w:val="008A1857"/>
    <w:rsid w:val="008A1945"/>
    <w:rsid w:val="008A3462"/>
    <w:rsid w:val="008A35E9"/>
    <w:rsid w:val="008A4AD9"/>
    <w:rsid w:val="008A5D82"/>
    <w:rsid w:val="008A5E45"/>
    <w:rsid w:val="008A61B2"/>
    <w:rsid w:val="008A66E9"/>
    <w:rsid w:val="008A6FBC"/>
    <w:rsid w:val="008A720A"/>
    <w:rsid w:val="008B1111"/>
    <w:rsid w:val="008B12DC"/>
    <w:rsid w:val="008B1C00"/>
    <w:rsid w:val="008B2339"/>
    <w:rsid w:val="008B2536"/>
    <w:rsid w:val="008B25F6"/>
    <w:rsid w:val="008B2A7E"/>
    <w:rsid w:val="008B37ED"/>
    <w:rsid w:val="008B431A"/>
    <w:rsid w:val="008B4BEE"/>
    <w:rsid w:val="008B4D23"/>
    <w:rsid w:val="008B4DB1"/>
    <w:rsid w:val="008B5DDE"/>
    <w:rsid w:val="008B61C6"/>
    <w:rsid w:val="008B620E"/>
    <w:rsid w:val="008B79D9"/>
    <w:rsid w:val="008B7B4A"/>
    <w:rsid w:val="008B7B4D"/>
    <w:rsid w:val="008C0671"/>
    <w:rsid w:val="008C1051"/>
    <w:rsid w:val="008C15A2"/>
    <w:rsid w:val="008C327D"/>
    <w:rsid w:val="008C3612"/>
    <w:rsid w:val="008C4027"/>
    <w:rsid w:val="008C4783"/>
    <w:rsid w:val="008C4891"/>
    <w:rsid w:val="008C48C2"/>
    <w:rsid w:val="008C4F52"/>
    <w:rsid w:val="008C6BA5"/>
    <w:rsid w:val="008C79C2"/>
    <w:rsid w:val="008C7E50"/>
    <w:rsid w:val="008D1D9A"/>
    <w:rsid w:val="008D1DFC"/>
    <w:rsid w:val="008D2727"/>
    <w:rsid w:val="008D2B0E"/>
    <w:rsid w:val="008D2CA6"/>
    <w:rsid w:val="008D3382"/>
    <w:rsid w:val="008D39B3"/>
    <w:rsid w:val="008D4462"/>
    <w:rsid w:val="008D54AA"/>
    <w:rsid w:val="008D5B58"/>
    <w:rsid w:val="008D64EE"/>
    <w:rsid w:val="008D7E93"/>
    <w:rsid w:val="008E1440"/>
    <w:rsid w:val="008E1919"/>
    <w:rsid w:val="008E1A61"/>
    <w:rsid w:val="008E2FA1"/>
    <w:rsid w:val="008E3FD4"/>
    <w:rsid w:val="008E4264"/>
    <w:rsid w:val="008E42FF"/>
    <w:rsid w:val="008E4A6F"/>
    <w:rsid w:val="008E538C"/>
    <w:rsid w:val="008E5CC5"/>
    <w:rsid w:val="008E5DB8"/>
    <w:rsid w:val="008E6AD7"/>
    <w:rsid w:val="008E6E0B"/>
    <w:rsid w:val="008E6F44"/>
    <w:rsid w:val="008E77B9"/>
    <w:rsid w:val="008E7902"/>
    <w:rsid w:val="008F0146"/>
    <w:rsid w:val="008F01A3"/>
    <w:rsid w:val="008F0829"/>
    <w:rsid w:val="008F0C05"/>
    <w:rsid w:val="008F0D4F"/>
    <w:rsid w:val="008F23BE"/>
    <w:rsid w:val="008F3731"/>
    <w:rsid w:val="008F3962"/>
    <w:rsid w:val="008F3BD6"/>
    <w:rsid w:val="008F4A31"/>
    <w:rsid w:val="008F670D"/>
    <w:rsid w:val="008F6F45"/>
    <w:rsid w:val="008F7278"/>
    <w:rsid w:val="008F7766"/>
    <w:rsid w:val="008F7919"/>
    <w:rsid w:val="00900AC4"/>
    <w:rsid w:val="009015B6"/>
    <w:rsid w:val="00901BDB"/>
    <w:rsid w:val="009023C6"/>
    <w:rsid w:val="00902AF7"/>
    <w:rsid w:val="00902ECA"/>
    <w:rsid w:val="0090491B"/>
    <w:rsid w:val="009052DF"/>
    <w:rsid w:val="009055A4"/>
    <w:rsid w:val="00905881"/>
    <w:rsid w:val="00905A91"/>
    <w:rsid w:val="00906833"/>
    <w:rsid w:val="00907A34"/>
    <w:rsid w:val="00911027"/>
    <w:rsid w:val="0091170C"/>
    <w:rsid w:val="0091332B"/>
    <w:rsid w:val="009159CD"/>
    <w:rsid w:val="00915BAB"/>
    <w:rsid w:val="00915FA8"/>
    <w:rsid w:val="0091710F"/>
    <w:rsid w:val="0092039A"/>
    <w:rsid w:val="009205AF"/>
    <w:rsid w:val="00920845"/>
    <w:rsid w:val="0092183C"/>
    <w:rsid w:val="00922030"/>
    <w:rsid w:val="009224C6"/>
    <w:rsid w:val="00922A01"/>
    <w:rsid w:val="00924D27"/>
    <w:rsid w:val="00925AC9"/>
    <w:rsid w:val="00926128"/>
    <w:rsid w:val="009267A8"/>
    <w:rsid w:val="00926E65"/>
    <w:rsid w:val="009278C1"/>
    <w:rsid w:val="0093089E"/>
    <w:rsid w:val="009309D1"/>
    <w:rsid w:val="00930A85"/>
    <w:rsid w:val="00932EDB"/>
    <w:rsid w:val="009343D4"/>
    <w:rsid w:val="00934576"/>
    <w:rsid w:val="009346B5"/>
    <w:rsid w:val="009354E9"/>
    <w:rsid w:val="00935648"/>
    <w:rsid w:val="00935CC4"/>
    <w:rsid w:val="0093619E"/>
    <w:rsid w:val="0093657B"/>
    <w:rsid w:val="00936C8B"/>
    <w:rsid w:val="00936D33"/>
    <w:rsid w:val="009409A6"/>
    <w:rsid w:val="009412B5"/>
    <w:rsid w:val="009413CC"/>
    <w:rsid w:val="009418AE"/>
    <w:rsid w:val="00941A43"/>
    <w:rsid w:val="009428F9"/>
    <w:rsid w:val="00942F64"/>
    <w:rsid w:val="009434F2"/>
    <w:rsid w:val="00943936"/>
    <w:rsid w:val="00944EC8"/>
    <w:rsid w:val="009462C6"/>
    <w:rsid w:val="00946660"/>
    <w:rsid w:val="00946923"/>
    <w:rsid w:val="00946DD8"/>
    <w:rsid w:val="0094706A"/>
    <w:rsid w:val="00947770"/>
    <w:rsid w:val="00947A7A"/>
    <w:rsid w:val="00950BDD"/>
    <w:rsid w:val="00950F57"/>
    <w:rsid w:val="00951458"/>
    <w:rsid w:val="0095182B"/>
    <w:rsid w:val="00951C86"/>
    <w:rsid w:val="0095220C"/>
    <w:rsid w:val="00952CBD"/>
    <w:rsid w:val="00952ED4"/>
    <w:rsid w:val="00953178"/>
    <w:rsid w:val="00955557"/>
    <w:rsid w:val="0095594E"/>
    <w:rsid w:val="00955E54"/>
    <w:rsid w:val="00955EB3"/>
    <w:rsid w:val="00956031"/>
    <w:rsid w:val="00956CBB"/>
    <w:rsid w:val="00957024"/>
    <w:rsid w:val="00957998"/>
    <w:rsid w:val="0096031A"/>
    <w:rsid w:val="0096080E"/>
    <w:rsid w:val="00960CC7"/>
    <w:rsid w:val="009611C2"/>
    <w:rsid w:val="009613DA"/>
    <w:rsid w:val="0096186A"/>
    <w:rsid w:val="00963388"/>
    <w:rsid w:val="009635C5"/>
    <w:rsid w:val="0096479F"/>
    <w:rsid w:val="00964929"/>
    <w:rsid w:val="009657EE"/>
    <w:rsid w:val="009660E8"/>
    <w:rsid w:val="00967FDD"/>
    <w:rsid w:val="009700D5"/>
    <w:rsid w:val="00971063"/>
    <w:rsid w:val="0097149B"/>
    <w:rsid w:val="009715E8"/>
    <w:rsid w:val="00971FE4"/>
    <w:rsid w:val="0097202C"/>
    <w:rsid w:val="00972B0C"/>
    <w:rsid w:val="0097323F"/>
    <w:rsid w:val="00973B0A"/>
    <w:rsid w:val="00973B2C"/>
    <w:rsid w:val="00973ED7"/>
    <w:rsid w:val="00974167"/>
    <w:rsid w:val="00974588"/>
    <w:rsid w:val="00974941"/>
    <w:rsid w:val="0097514D"/>
    <w:rsid w:val="0097735E"/>
    <w:rsid w:val="00977C83"/>
    <w:rsid w:val="00977EB7"/>
    <w:rsid w:val="00980A2A"/>
    <w:rsid w:val="00981825"/>
    <w:rsid w:val="009832A1"/>
    <w:rsid w:val="0098344C"/>
    <w:rsid w:val="009841CA"/>
    <w:rsid w:val="00986426"/>
    <w:rsid w:val="009870CE"/>
    <w:rsid w:val="009874BE"/>
    <w:rsid w:val="00987DE5"/>
    <w:rsid w:val="00990231"/>
    <w:rsid w:val="0099042D"/>
    <w:rsid w:val="009904C5"/>
    <w:rsid w:val="0099096B"/>
    <w:rsid w:val="00991A54"/>
    <w:rsid w:val="00992FFA"/>
    <w:rsid w:val="00993537"/>
    <w:rsid w:val="00994404"/>
    <w:rsid w:val="00994DB5"/>
    <w:rsid w:val="00995431"/>
    <w:rsid w:val="009954E4"/>
    <w:rsid w:val="00996EAA"/>
    <w:rsid w:val="009972B7"/>
    <w:rsid w:val="00997584"/>
    <w:rsid w:val="009A0EAF"/>
    <w:rsid w:val="009A0F0C"/>
    <w:rsid w:val="009A0FAB"/>
    <w:rsid w:val="009A137A"/>
    <w:rsid w:val="009A1395"/>
    <w:rsid w:val="009A139C"/>
    <w:rsid w:val="009A1BB2"/>
    <w:rsid w:val="009A21B3"/>
    <w:rsid w:val="009A2236"/>
    <w:rsid w:val="009A2D29"/>
    <w:rsid w:val="009A31AC"/>
    <w:rsid w:val="009A4E25"/>
    <w:rsid w:val="009A51C0"/>
    <w:rsid w:val="009A61A1"/>
    <w:rsid w:val="009A7393"/>
    <w:rsid w:val="009B0640"/>
    <w:rsid w:val="009B0E30"/>
    <w:rsid w:val="009B0E7D"/>
    <w:rsid w:val="009B1602"/>
    <w:rsid w:val="009B1E00"/>
    <w:rsid w:val="009B2B83"/>
    <w:rsid w:val="009B3BE2"/>
    <w:rsid w:val="009B4798"/>
    <w:rsid w:val="009B5651"/>
    <w:rsid w:val="009B580D"/>
    <w:rsid w:val="009B5F20"/>
    <w:rsid w:val="009B74BA"/>
    <w:rsid w:val="009C0517"/>
    <w:rsid w:val="009C14FD"/>
    <w:rsid w:val="009C1D27"/>
    <w:rsid w:val="009C2326"/>
    <w:rsid w:val="009C3080"/>
    <w:rsid w:val="009C30E1"/>
    <w:rsid w:val="009C3917"/>
    <w:rsid w:val="009C531E"/>
    <w:rsid w:val="009C5DD9"/>
    <w:rsid w:val="009C628B"/>
    <w:rsid w:val="009C730A"/>
    <w:rsid w:val="009C7FC4"/>
    <w:rsid w:val="009D0C2E"/>
    <w:rsid w:val="009D19F2"/>
    <w:rsid w:val="009D1A53"/>
    <w:rsid w:val="009D1B72"/>
    <w:rsid w:val="009D2A35"/>
    <w:rsid w:val="009D2A8C"/>
    <w:rsid w:val="009D2BFC"/>
    <w:rsid w:val="009D2E06"/>
    <w:rsid w:val="009D352C"/>
    <w:rsid w:val="009D5BB1"/>
    <w:rsid w:val="009D689E"/>
    <w:rsid w:val="009D6AE0"/>
    <w:rsid w:val="009D7F0A"/>
    <w:rsid w:val="009E0B7C"/>
    <w:rsid w:val="009E1C73"/>
    <w:rsid w:val="009E1CD5"/>
    <w:rsid w:val="009E2D93"/>
    <w:rsid w:val="009E2F29"/>
    <w:rsid w:val="009E3FBE"/>
    <w:rsid w:val="009E599B"/>
    <w:rsid w:val="009E61A1"/>
    <w:rsid w:val="009E656D"/>
    <w:rsid w:val="009E66C2"/>
    <w:rsid w:val="009E6D2D"/>
    <w:rsid w:val="009E77DF"/>
    <w:rsid w:val="009F010A"/>
    <w:rsid w:val="009F0CAA"/>
    <w:rsid w:val="009F0DCF"/>
    <w:rsid w:val="009F0F40"/>
    <w:rsid w:val="009F2BF5"/>
    <w:rsid w:val="009F2FBA"/>
    <w:rsid w:val="009F37FB"/>
    <w:rsid w:val="009F448B"/>
    <w:rsid w:val="009F4B2E"/>
    <w:rsid w:val="009F64DC"/>
    <w:rsid w:val="009F6535"/>
    <w:rsid w:val="009F6AAE"/>
    <w:rsid w:val="009F7ED7"/>
    <w:rsid w:val="00A0029A"/>
    <w:rsid w:val="00A0062E"/>
    <w:rsid w:val="00A01256"/>
    <w:rsid w:val="00A0135B"/>
    <w:rsid w:val="00A03376"/>
    <w:rsid w:val="00A039A9"/>
    <w:rsid w:val="00A03EC2"/>
    <w:rsid w:val="00A040A8"/>
    <w:rsid w:val="00A04359"/>
    <w:rsid w:val="00A048A7"/>
    <w:rsid w:val="00A052EE"/>
    <w:rsid w:val="00A05AEA"/>
    <w:rsid w:val="00A05B59"/>
    <w:rsid w:val="00A05D5C"/>
    <w:rsid w:val="00A05FE1"/>
    <w:rsid w:val="00A100FF"/>
    <w:rsid w:val="00A1046C"/>
    <w:rsid w:val="00A10B07"/>
    <w:rsid w:val="00A10FAF"/>
    <w:rsid w:val="00A112BC"/>
    <w:rsid w:val="00A12289"/>
    <w:rsid w:val="00A12371"/>
    <w:rsid w:val="00A124A7"/>
    <w:rsid w:val="00A12789"/>
    <w:rsid w:val="00A128B7"/>
    <w:rsid w:val="00A12FFE"/>
    <w:rsid w:val="00A13423"/>
    <w:rsid w:val="00A13AC9"/>
    <w:rsid w:val="00A13F42"/>
    <w:rsid w:val="00A14A79"/>
    <w:rsid w:val="00A153FE"/>
    <w:rsid w:val="00A15825"/>
    <w:rsid w:val="00A15E96"/>
    <w:rsid w:val="00A16C3E"/>
    <w:rsid w:val="00A17DAA"/>
    <w:rsid w:val="00A20024"/>
    <w:rsid w:val="00A20404"/>
    <w:rsid w:val="00A212C2"/>
    <w:rsid w:val="00A2138A"/>
    <w:rsid w:val="00A21549"/>
    <w:rsid w:val="00A22E1C"/>
    <w:rsid w:val="00A2315E"/>
    <w:rsid w:val="00A2364E"/>
    <w:rsid w:val="00A23C79"/>
    <w:rsid w:val="00A24967"/>
    <w:rsid w:val="00A24F9D"/>
    <w:rsid w:val="00A253F0"/>
    <w:rsid w:val="00A25468"/>
    <w:rsid w:val="00A260D9"/>
    <w:rsid w:val="00A263BD"/>
    <w:rsid w:val="00A26A5F"/>
    <w:rsid w:val="00A27609"/>
    <w:rsid w:val="00A276D8"/>
    <w:rsid w:val="00A30AA0"/>
    <w:rsid w:val="00A31E98"/>
    <w:rsid w:val="00A320F1"/>
    <w:rsid w:val="00A33097"/>
    <w:rsid w:val="00A331F4"/>
    <w:rsid w:val="00A3321B"/>
    <w:rsid w:val="00A33E7F"/>
    <w:rsid w:val="00A347ED"/>
    <w:rsid w:val="00A354F1"/>
    <w:rsid w:val="00A35D39"/>
    <w:rsid w:val="00A373DF"/>
    <w:rsid w:val="00A400E8"/>
    <w:rsid w:val="00A40CC0"/>
    <w:rsid w:val="00A41B89"/>
    <w:rsid w:val="00A42112"/>
    <w:rsid w:val="00A42EE7"/>
    <w:rsid w:val="00A43E52"/>
    <w:rsid w:val="00A456C8"/>
    <w:rsid w:val="00A45C06"/>
    <w:rsid w:val="00A45C2B"/>
    <w:rsid w:val="00A45E7D"/>
    <w:rsid w:val="00A46134"/>
    <w:rsid w:val="00A469B0"/>
    <w:rsid w:val="00A46AD8"/>
    <w:rsid w:val="00A46C7E"/>
    <w:rsid w:val="00A47DBB"/>
    <w:rsid w:val="00A47E95"/>
    <w:rsid w:val="00A51239"/>
    <w:rsid w:val="00A51698"/>
    <w:rsid w:val="00A516C3"/>
    <w:rsid w:val="00A5221C"/>
    <w:rsid w:val="00A528C4"/>
    <w:rsid w:val="00A52AC6"/>
    <w:rsid w:val="00A52BEF"/>
    <w:rsid w:val="00A55499"/>
    <w:rsid w:val="00A5713A"/>
    <w:rsid w:val="00A578B1"/>
    <w:rsid w:val="00A6058F"/>
    <w:rsid w:val="00A60E5F"/>
    <w:rsid w:val="00A60ED3"/>
    <w:rsid w:val="00A616AA"/>
    <w:rsid w:val="00A61898"/>
    <w:rsid w:val="00A61BDF"/>
    <w:rsid w:val="00A62072"/>
    <w:rsid w:val="00A627E5"/>
    <w:rsid w:val="00A63036"/>
    <w:rsid w:val="00A63194"/>
    <w:rsid w:val="00A631F4"/>
    <w:rsid w:val="00A63440"/>
    <w:rsid w:val="00A6407D"/>
    <w:rsid w:val="00A64693"/>
    <w:rsid w:val="00A64C18"/>
    <w:rsid w:val="00A65A0B"/>
    <w:rsid w:val="00A65A21"/>
    <w:rsid w:val="00A65F96"/>
    <w:rsid w:val="00A664FE"/>
    <w:rsid w:val="00A67BA4"/>
    <w:rsid w:val="00A67EE3"/>
    <w:rsid w:val="00A713A1"/>
    <w:rsid w:val="00A715D1"/>
    <w:rsid w:val="00A71D26"/>
    <w:rsid w:val="00A71FA1"/>
    <w:rsid w:val="00A738BC"/>
    <w:rsid w:val="00A739BF"/>
    <w:rsid w:val="00A745EF"/>
    <w:rsid w:val="00A74D23"/>
    <w:rsid w:val="00A75AC8"/>
    <w:rsid w:val="00A7698E"/>
    <w:rsid w:val="00A76D70"/>
    <w:rsid w:val="00A76FDB"/>
    <w:rsid w:val="00A770A9"/>
    <w:rsid w:val="00A77368"/>
    <w:rsid w:val="00A80626"/>
    <w:rsid w:val="00A821FE"/>
    <w:rsid w:val="00A824B6"/>
    <w:rsid w:val="00A82A62"/>
    <w:rsid w:val="00A82E01"/>
    <w:rsid w:val="00A83933"/>
    <w:rsid w:val="00A849A8"/>
    <w:rsid w:val="00A85978"/>
    <w:rsid w:val="00A85AF6"/>
    <w:rsid w:val="00A86916"/>
    <w:rsid w:val="00A90CC4"/>
    <w:rsid w:val="00A91085"/>
    <w:rsid w:val="00A92F54"/>
    <w:rsid w:val="00A93FE3"/>
    <w:rsid w:val="00A9566C"/>
    <w:rsid w:val="00A956D8"/>
    <w:rsid w:val="00A95A9D"/>
    <w:rsid w:val="00A95DEE"/>
    <w:rsid w:val="00A95ECE"/>
    <w:rsid w:val="00A95FA9"/>
    <w:rsid w:val="00A968FD"/>
    <w:rsid w:val="00A97022"/>
    <w:rsid w:val="00A97215"/>
    <w:rsid w:val="00A97BD6"/>
    <w:rsid w:val="00A97CFC"/>
    <w:rsid w:val="00AA039F"/>
    <w:rsid w:val="00AA0678"/>
    <w:rsid w:val="00AA20EB"/>
    <w:rsid w:val="00AA29D1"/>
    <w:rsid w:val="00AA35D9"/>
    <w:rsid w:val="00AA40FC"/>
    <w:rsid w:val="00AA4657"/>
    <w:rsid w:val="00AA4A53"/>
    <w:rsid w:val="00AA57EC"/>
    <w:rsid w:val="00AA6461"/>
    <w:rsid w:val="00AA71A9"/>
    <w:rsid w:val="00AA7972"/>
    <w:rsid w:val="00AA7CCA"/>
    <w:rsid w:val="00AB0262"/>
    <w:rsid w:val="00AB0A14"/>
    <w:rsid w:val="00AB1791"/>
    <w:rsid w:val="00AB2B06"/>
    <w:rsid w:val="00AB4821"/>
    <w:rsid w:val="00AB49B9"/>
    <w:rsid w:val="00AC00DE"/>
    <w:rsid w:val="00AC076F"/>
    <w:rsid w:val="00AC07BC"/>
    <w:rsid w:val="00AC087D"/>
    <w:rsid w:val="00AC1311"/>
    <w:rsid w:val="00AC27B4"/>
    <w:rsid w:val="00AC35B6"/>
    <w:rsid w:val="00AC3649"/>
    <w:rsid w:val="00AC3EB1"/>
    <w:rsid w:val="00AC42F0"/>
    <w:rsid w:val="00AC4A36"/>
    <w:rsid w:val="00AC4BF2"/>
    <w:rsid w:val="00AC4DF3"/>
    <w:rsid w:val="00AC4F16"/>
    <w:rsid w:val="00AC5AC6"/>
    <w:rsid w:val="00AC665D"/>
    <w:rsid w:val="00AC71A2"/>
    <w:rsid w:val="00AC7BF8"/>
    <w:rsid w:val="00AC7C76"/>
    <w:rsid w:val="00AD015E"/>
    <w:rsid w:val="00AD029D"/>
    <w:rsid w:val="00AD0BA6"/>
    <w:rsid w:val="00AD0CFD"/>
    <w:rsid w:val="00AD0E35"/>
    <w:rsid w:val="00AD2B54"/>
    <w:rsid w:val="00AD33B2"/>
    <w:rsid w:val="00AD34E1"/>
    <w:rsid w:val="00AD36E6"/>
    <w:rsid w:val="00AD38F5"/>
    <w:rsid w:val="00AD524D"/>
    <w:rsid w:val="00AD5628"/>
    <w:rsid w:val="00AD57FA"/>
    <w:rsid w:val="00AD6946"/>
    <w:rsid w:val="00AD6A4D"/>
    <w:rsid w:val="00AD6EF4"/>
    <w:rsid w:val="00AD6F16"/>
    <w:rsid w:val="00AD7CDD"/>
    <w:rsid w:val="00AD7D97"/>
    <w:rsid w:val="00AE03EE"/>
    <w:rsid w:val="00AE06A2"/>
    <w:rsid w:val="00AE1A36"/>
    <w:rsid w:val="00AE1A80"/>
    <w:rsid w:val="00AE1C2F"/>
    <w:rsid w:val="00AE1D1E"/>
    <w:rsid w:val="00AE266C"/>
    <w:rsid w:val="00AE2BF3"/>
    <w:rsid w:val="00AE2DCE"/>
    <w:rsid w:val="00AE3789"/>
    <w:rsid w:val="00AE4C63"/>
    <w:rsid w:val="00AE5786"/>
    <w:rsid w:val="00AE5EEE"/>
    <w:rsid w:val="00AE62DA"/>
    <w:rsid w:val="00AE6955"/>
    <w:rsid w:val="00AE6EDF"/>
    <w:rsid w:val="00AE6FD4"/>
    <w:rsid w:val="00AE79CB"/>
    <w:rsid w:val="00AF068B"/>
    <w:rsid w:val="00AF1116"/>
    <w:rsid w:val="00AF11EE"/>
    <w:rsid w:val="00AF1544"/>
    <w:rsid w:val="00AF1C72"/>
    <w:rsid w:val="00AF1CDF"/>
    <w:rsid w:val="00AF2487"/>
    <w:rsid w:val="00AF26D0"/>
    <w:rsid w:val="00AF2883"/>
    <w:rsid w:val="00AF3736"/>
    <w:rsid w:val="00AF3C06"/>
    <w:rsid w:val="00AF4FD2"/>
    <w:rsid w:val="00AF5558"/>
    <w:rsid w:val="00AF5E41"/>
    <w:rsid w:val="00AF6762"/>
    <w:rsid w:val="00AF6ACB"/>
    <w:rsid w:val="00AF6D09"/>
    <w:rsid w:val="00AF7919"/>
    <w:rsid w:val="00AF7B98"/>
    <w:rsid w:val="00B002AA"/>
    <w:rsid w:val="00B004D7"/>
    <w:rsid w:val="00B006D5"/>
    <w:rsid w:val="00B018B3"/>
    <w:rsid w:val="00B01DEE"/>
    <w:rsid w:val="00B02716"/>
    <w:rsid w:val="00B027B8"/>
    <w:rsid w:val="00B02BFE"/>
    <w:rsid w:val="00B02F49"/>
    <w:rsid w:val="00B05C6B"/>
    <w:rsid w:val="00B05D84"/>
    <w:rsid w:val="00B06199"/>
    <w:rsid w:val="00B062EE"/>
    <w:rsid w:val="00B066E0"/>
    <w:rsid w:val="00B068BF"/>
    <w:rsid w:val="00B072DC"/>
    <w:rsid w:val="00B073C1"/>
    <w:rsid w:val="00B10537"/>
    <w:rsid w:val="00B106D5"/>
    <w:rsid w:val="00B10C84"/>
    <w:rsid w:val="00B122F4"/>
    <w:rsid w:val="00B12694"/>
    <w:rsid w:val="00B12CD8"/>
    <w:rsid w:val="00B12FE1"/>
    <w:rsid w:val="00B132FB"/>
    <w:rsid w:val="00B13347"/>
    <w:rsid w:val="00B14174"/>
    <w:rsid w:val="00B15186"/>
    <w:rsid w:val="00B1563A"/>
    <w:rsid w:val="00B15A87"/>
    <w:rsid w:val="00B15B09"/>
    <w:rsid w:val="00B15C56"/>
    <w:rsid w:val="00B1628C"/>
    <w:rsid w:val="00B164A7"/>
    <w:rsid w:val="00B177F7"/>
    <w:rsid w:val="00B17B77"/>
    <w:rsid w:val="00B201B4"/>
    <w:rsid w:val="00B2039E"/>
    <w:rsid w:val="00B20C57"/>
    <w:rsid w:val="00B20E09"/>
    <w:rsid w:val="00B21AEF"/>
    <w:rsid w:val="00B22F1F"/>
    <w:rsid w:val="00B232A8"/>
    <w:rsid w:val="00B23A90"/>
    <w:rsid w:val="00B23F6B"/>
    <w:rsid w:val="00B24154"/>
    <w:rsid w:val="00B24350"/>
    <w:rsid w:val="00B24546"/>
    <w:rsid w:val="00B24EEB"/>
    <w:rsid w:val="00B24F52"/>
    <w:rsid w:val="00B255D6"/>
    <w:rsid w:val="00B266D7"/>
    <w:rsid w:val="00B277ED"/>
    <w:rsid w:val="00B30805"/>
    <w:rsid w:val="00B30DD5"/>
    <w:rsid w:val="00B310E9"/>
    <w:rsid w:val="00B31859"/>
    <w:rsid w:val="00B32811"/>
    <w:rsid w:val="00B330C9"/>
    <w:rsid w:val="00B3328D"/>
    <w:rsid w:val="00B335F6"/>
    <w:rsid w:val="00B33FC3"/>
    <w:rsid w:val="00B3427C"/>
    <w:rsid w:val="00B34851"/>
    <w:rsid w:val="00B3636E"/>
    <w:rsid w:val="00B36D62"/>
    <w:rsid w:val="00B37B14"/>
    <w:rsid w:val="00B37C24"/>
    <w:rsid w:val="00B37C89"/>
    <w:rsid w:val="00B41036"/>
    <w:rsid w:val="00B4133A"/>
    <w:rsid w:val="00B41881"/>
    <w:rsid w:val="00B41C7D"/>
    <w:rsid w:val="00B42588"/>
    <w:rsid w:val="00B43A0C"/>
    <w:rsid w:val="00B43D80"/>
    <w:rsid w:val="00B44100"/>
    <w:rsid w:val="00B44B37"/>
    <w:rsid w:val="00B44F1E"/>
    <w:rsid w:val="00B45B0A"/>
    <w:rsid w:val="00B46CDC"/>
    <w:rsid w:val="00B46D47"/>
    <w:rsid w:val="00B476C4"/>
    <w:rsid w:val="00B47857"/>
    <w:rsid w:val="00B47BAA"/>
    <w:rsid w:val="00B502B4"/>
    <w:rsid w:val="00B510B2"/>
    <w:rsid w:val="00B52023"/>
    <w:rsid w:val="00B52871"/>
    <w:rsid w:val="00B53668"/>
    <w:rsid w:val="00B54B3E"/>
    <w:rsid w:val="00B560F6"/>
    <w:rsid w:val="00B56213"/>
    <w:rsid w:val="00B57703"/>
    <w:rsid w:val="00B577E7"/>
    <w:rsid w:val="00B60436"/>
    <w:rsid w:val="00B60FEF"/>
    <w:rsid w:val="00B611C9"/>
    <w:rsid w:val="00B616E1"/>
    <w:rsid w:val="00B6193D"/>
    <w:rsid w:val="00B61DE9"/>
    <w:rsid w:val="00B6206F"/>
    <w:rsid w:val="00B6360B"/>
    <w:rsid w:val="00B63C3B"/>
    <w:rsid w:val="00B65F9C"/>
    <w:rsid w:val="00B70E41"/>
    <w:rsid w:val="00B71B00"/>
    <w:rsid w:val="00B72C55"/>
    <w:rsid w:val="00B733D4"/>
    <w:rsid w:val="00B743AD"/>
    <w:rsid w:val="00B74577"/>
    <w:rsid w:val="00B74AFE"/>
    <w:rsid w:val="00B75187"/>
    <w:rsid w:val="00B80326"/>
    <w:rsid w:val="00B80543"/>
    <w:rsid w:val="00B81E98"/>
    <w:rsid w:val="00B81F43"/>
    <w:rsid w:val="00B840F9"/>
    <w:rsid w:val="00B841DA"/>
    <w:rsid w:val="00B8457F"/>
    <w:rsid w:val="00B84CEC"/>
    <w:rsid w:val="00B85497"/>
    <w:rsid w:val="00B85971"/>
    <w:rsid w:val="00B8607E"/>
    <w:rsid w:val="00B867BC"/>
    <w:rsid w:val="00B87294"/>
    <w:rsid w:val="00B9007D"/>
    <w:rsid w:val="00B907ED"/>
    <w:rsid w:val="00B9094A"/>
    <w:rsid w:val="00B9194F"/>
    <w:rsid w:val="00B91F5B"/>
    <w:rsid w:val="00B946C6"/>
    <w:rsid w:val="00B94F0F"/>
    <w:rsid w:val="00B95515"/>
    <w:rsid w:val="00B969CC"/>
    <w:rsid w:val="00B97680"/>
    <w:rsid w:val="00B97DE5"/>
    <w:rsid w:val="00B97F0B"/>
    <w:rsid w:val="00BA0567"/>
    <w:rsid w:val="00BA0AAA"/>
    <w:rsid w:val="00BA0E3F"/>
    <w:rsid w:val="00BA2B71"/>
    <w:rsid w:val="00BA2CBC"/>
    <w:rsid w:val="00BA3D68"/>
    <w:rsid w:val="00BA4253"/>
    <w:rsid w:val="00BA4F9D"/>
    <w:rsid w:val="00BA5145"/>
    <w:rsid w:val="00BA6227"/>
    <w:rsid w:val="00BA66AB"/>
    <w:rsid w:val="00BA67A6"/>
    <w:rsid w:val="00BA6D8F"/>
    <w:rsid w:val="00BA7AF6"/>
    <w:rsid w:val="00BB019C"/>
    <w:rsid w:val="00BB0F77"/>
    <w:rsid w:val="00BB1269"/>
    <w:rsid w:val="00BB1305"/>
    <w:rsid w:val="00BB1A95"/>
    <w:rsid w:val="00BB1F52"/>
    <w:rsid w:val="00BB2439"/>
    <w:rsid w:val="00BB2A23"/>
    <w:rsid w:val="00BB3306"/>
    <w:rsid w:val="00BB4DB4"/>
    <w:rsid w:val="00BB5AD3"/>
    <w:rsid w:val="00BB5BAD"/>
    <w:rsid w:val="00BB6066"/>
    <w:rsid w:val="00BB70ED"/>
    <w:rsid w:val="00BB7746"/>
    <w:rsid w:val="00BC044E"/>
    <w:rsid w:val="00BC1D77"/>
    <w:rsid w:val="00BC229D"/>
    <w:rsid w:val="00BC251D"/>
    <w:rsid w:val="00BC2655"/>
    <w:rsid w:val="00BC266C"/>
    <w:rsid w:val="00BC2D10"/>
    <w:rsid w:val="00BC4033"/>
    <w:rsid w:val="00BC4700"/>
    <w:rsid w:val="00BC57FD"/>
    <w:rsid w:val="00BC678A"/>
    <w:rsid w:val="00BC68F4"/>
    <w:rsid w:val="00BC6904"/>
    <w:rsid w:val="00BC7BA5"/>
    <w:rsid w:val="00BD1251"/>
    <w:rsid w:val="00BD1391"/>
    <w:rsid w:val="00BD225D"/>
    <w:rsid w:val="00BD35B8"/>
    <w:rsid w:val="00BD36FF"/>
    <w:rsid w:val="00BD4188"/>
    <w:rsid w:val="00BD439B"/>
    <w:rsid w:val="00BD44BE"/>
    <w:rsid w:val="00BD4E0B"/>
    <w:rsid w:val="00BD67D4"/>
    <w:rsid w:val="00BD7B57"/>
    <w:rsid w:val="00BD7BBB"/>
    <w:rsid w:val="00BE040C"/>
    <w:rsid w:val="00BE0E9A"/>
    <w:rsid w:val="00BE101C"/>
    <w:rsid w:val="00BE1570"/>
    <w:rsid w:val="00BE25FB"/>
    <w:rsid w:val="00BE4C7C"/>
    <w:rsid w:val="00BE4D7A"/>
    <w:rsid w:val="00BE5057"/>
    <w:rsid w:val="00BE549C"/>
    <w:rsid w:val="00BE5E52"/>
    <w:rsid w:val="00BE6297"/>
    <w:rsid w:val="00BE7A4E"/>
    <w:rsid w:val="00BF07C6"/>
    <w:rsid w:val="00BF18D3"/>
    <w:rsid w:val="00BF1C92"/>
    <w:rsid w:val="00BF2CBB"/>
    <w:rsid w:val="00BF2ECB"/>
    <w:rsid w:val="00BF566E"/>
    <w:rsid w:val="00BF5DCE"/>
    <w:rsid w:val="00C00756"/>
    <w:rsid w:val="00C00927"/>
    <w:rsid w:val="00C03DE4"/>
    <w:rsid w:val="00C04216"/>
    <w:rsid w:val="00C0487A"/>
    <w:rsid w:val="00C05258"/>
    <w:rsid w:val="00C05615"/>
    <w:rsid w:val="00C066D2"/>
    <w:rsid w:val="00C077BD"/>
    <w:rsid w:val="00C07D83"/>
    <w:rsid w:val="00C07EDA"/>
    <w:rsid w:val="00C10394"/>
    <w:rsid w:val="00C13424"/>
    <w:rsid w:val="00C13452"/>
    <w:rsid w:val="00C13968"/>
    <w:rsid w:val="00C13B32"/>
    <w:rsid w:val="00C13D8A"/>
    <w:rsid w:val="00C14217"/>
    <w:rsid w:val="00C1457B"/>
    <w:rsid w:val="00C152C4"/>
    <w:rsid w:val="00C16206"/>
    <w:rsid w:val="00C172D1"/>
    <w:rsid w:val="00C1779E"/>
    <w:rsid w:val="00C177D9"/>
    <w:rsid w:val="00C228D2"/>
    <w:rsid w:val="00C2305F"/>
    <w:rsid w:val="00C23A72"/>
    <w:rsid w:val="00C23B2C"/>
    <w:rsid w:val="00C23BFC"/>
    <w:rsid w:val="00C2426E"/>
    <w:rsid w:val="00C253D7"/>
    <w:rsid w:val="00C26724"/>
    <w:rsid w:val="00C26A84"/>
    <w:rsid w:val="00C27E4A"/>
    <w:rsid w:val="00C3040C"/>
    <w:rsid w:val="00C30499"/>
    <w:rsid w:val="00C30E10"/>
    <w:rsid w:val="00C31B5E"/>
    <w:rsid w:val="00C32361"/>
    <w:rsid w:val="00C323ED"/>
    <w:rsid w:val="00C32706"/>
    <w:rsid w:val="00C34467"/>
    <w:rsid w:val="00C344AC"/>
    <w:rsid w:val="00C355DC"/>
    <w:rsid w:val="00C3603A"/>
    <w:rsid w:val="00C36C02"/>
    <w:rsid w:val="00C40FE8"/>
    <w:rsid w:val="00C412B1"/>
    <w:rsid w:val="00C415FB"/>
    <w:rsid w:val="00C41E0D"/>
    <w:rsid w:val="00C41E57"/>
    <w:rsid w:val="00C44314"/>
    <w:rsid w:val="00C45C1B"/>
    <w:rsid w:val="00C45C34"/>
    <w:rsid w:val="00C45F06"/>
    <w:rsid w:val="00C4671C"/>
    <w:rsid w:val="00C470AC"/>
    <w:rsid w:val="00C4780A"/>
    <w:rsid w:val="00C479B5"/>
    <w:rsid w:val="00C5044D"/>
    <w:rsid w:val="00C50683"/>
    <w:rsid w:val="00C50769"/>
    <w:rsid w:val="00C51038"/>
    <w:rsid w:val="00C51464"/>
    <w:rsid w:val="00C51AF8"/>
    <w:rsid w:val="00C522FD"/>
    <w:rsid w:val="00C52C1E"/>
    <w:rsid w:val="00C54A0C"/>
    <w:rsid w:val="00C54C60"/>
    <w:rsid w:val="00C5651D"/>
    <w:rsid w:val="00C57382"/>
    <w:rsid w:val="00C574F6"/>
    <w:rsid w:val="00C57FEC"/>
    <w:rsid w:val="00C6093D"/>
    <w:rsid w:val="00C618B3"/>
    <w:rsid w:val="00C61A50"/>
    <w:rsid w:val="00C62178"/>
    <w:rsid w:val="00C629B4"/>
    <w:rsid w:val="00C62CF3"/>
    <w:rsid w:val="00C62D8A"/>
    <w:rsid w:val="00C62DAC"/>
    <w:rsid w:val="00C633F7"/>
    <w:rsid w:val="00C635DC"/>
    <w:rsid w:val="00C649AC"/>
    <w:rsid w:val="00C65359"/>
    <w:rsid w:val="00C659BC"/>
    <w:rsid w:val="00C6761F"/>
    <w:rsid w:val="00C704A0"/>
    <w:rsid w:val="00C7051E"/>
    <w:rsid w:val="00C70F12"/>
    <w:rsid w:val="00C714D5"/>
    <w:rsid w:val="00C71730"/>
    <w:rsid w:val="00C71749"/>
    <w:rsid w:val="00C7189B"/>
    <w:rsid w:val="00C720B4"/>
    <w:rsid w:val="00C723FC"/>
    <w:rsid w:val="00C72980"/>
    <w:rsid w:val="00C736D7"/>
    <w:rsid w:val="00C738E1"/>
    <w:rsid w:val="00C73BB1"/>
    <w:rsid w:val="00C74177"/>
    <w:rsid w:val="00C74612"/>
    <w:rsid w:val="00C74929"/>
    <w:rsid w:val="00C75124"/>
    <w:rsid w:val="00C753A1"/>
    <w:rsid w:val="00C76C59"/>
    <w:rsid w:val="00C80A19"/>
    <w:rsid w:val="00C8102B"/>
    <w:rsid w:val="00C83047"/>
    <w:rsid w:val="00C833CE"/>
    <w:rsid w:val="00C83A96"/>
    <w:rsid w:val="00C84614"/>
    <w:rsid w:val="00C848D9"/>
    <w:rsid w:val="00C850D8"/>
    <w:rsid w:val="00C8564D"/>
    <w:rsid w:val="00C8584A"/>
    <w:rsid w:val="00C85B8A"/>
    <w:rsid w:val="00C85CF7"/>
    <w:rsid w:val="00C86A87"/>
    <w:rsid w:val="00C87445"/>
    <w:rsid w:val="00C87D99"/>
    <w:rsid w:val="00C903A7"/>
    <w:rsid w:val="00C9214D"/>
    <w:rsid w:val="00C9219D"/>
    <w:rsid w:val="00C922C6"/>
    <w:rsid w:val="00C93CB4"/>
    <w:rsid w:val="00C93CE5"/>
    <w:rsid w:val="00C9473F"/>
    <w:rsid w:val="00C94B88"/>
    <w:rsid w:val="00C952D3"/>
    <w:rsid w:val="00C972A4"/>
    <w:rsid w:val="00C9784D"/>
    <w:rsid w:val="00CA0F9F"/>
    <w:rsid w:val="00CA25A9"/>
    <w:rsid w:val="00CA28F4"/>
    <w:rsid w:val="00CA2C8B"/>
    <w:rsid w:val="00CA3360"/>
    <w:rsid w:val="00CA429C"/>
    <w:rsid w:val="00CA4D77"/>
    <w:rsid w:val="00CA4FC4"/>
    <w:rsid w:val="00CA4FEA"/>
    <w:rsid w:val="00CA525C"/>
    <w:rsid w:val="00CA5506"/>
    <w:rsid w:val="00CA5A74"/>
    <w:rsid w:val="00CA5D2C"/>
    <w:rsid w:val="00CA6388"/>
    <w:rsid w:val="00CA6862"/>
    <w:rsid w:val="00CB046A"/>
    <w:rsid w:val="00CB0A21"/>
    <w:rsid w:val="00CB2F37"/>
    <w:rsid w:val="00CB3A91"/>
    <w:rsid w:val="00CB47F6"/>
    <w:rsid w:val="00CB4A94"/>
    <w:rsid w:val="00CB6037"/>
    <w:rsid w:val="00CB6155"/>
    <w:rsid w:val="00CB616A"/>
    <w:rsid w:val="00CB65CE"/>
    <w:rsid w:val="00CB7CE0"/>
    <w:rsid w:val="00CC0BC3"/>
    <w:rsid w:val="00CC1537"/>
    <w:rsid w:val="00CC1EF6"/>
    <w:rsid w:val="00CC309E"/>
    <w:rsid w:val="00CC30DB"/>
    <w:rsid w:val="00CC3AA2"/>
    <w:rsid w:val="00CC3E39"/>
    <w:rsid w:val="00CC41BD"/>
    <w:rsid w:val="00CC4646"/>
    <w:rsid w:val="00CC481C"/>
    <w:rsid w:val="00CC54AA"/>
    <w:rsid w:val="00CC5EA5"/>
    <w:rsid w:val="00CC6552"/>
    <w:rsid w:val="00CC7BD8"/>
    <w:rsid w:val="00CD0056"/>
    <w:rsid w:val="00CD0B43"/>
    <w:rsid w:val="00CD0D05"/>
    <w:rsid w:val="00CD0F7B"/>
    <w:rsid w:val="00CD1556"/>
    <w:rsid w:val="00CD1DAF"/>
    <w:rsid w:val="00CD3F56"/>
    <w:rsid w:val="00CD4236"/>
    <w:rsid w:val="00CD45D6"/>
    <w:rsid w:val="00CD4672"/>
    <w:rsid w:val="00CD4A3A"/>
    <w:rsid w:val="00CD4CFF"/>
    <w:rsid w:val="00CD4D89"/>
    <w:rsid w:val="00CD50AE"/>
    <w:rsid w:val="00CD58D8"/>
    <w:rsid w:val="00CD5B4C"/>
    <w:rsid w:val="00CD682F"/>
    <w:rsid w:val="00CD7466"/>
    <w:rsid w:val="00CD7B69"/>
    <w:rsid w:val="00CE0D07"/>
    <w:rsid w:val="00CE11B2"/>
    <w:rsid w:val="00CE19EF"/>
    <w:rsid w:val="00CE1A76"/>
    <w:rsid w:val="00CE1AAA"/>
    <w:rsid w:val="00CE2623"/>
    <w:rsid w:val="00CE272C"/>
    <w:rsid w:val="00CE4D9B"/>
    <w:rsid w:val="00CE4E42"/>
    <w:rsid w:val="00CE5D3D"/>
    <w:rsid w:val="00CE61FD"/>
    <w:rsid w:val="00CE6B00"/>
    <w:rsid w:val="00CE7449"/>
    <w:rsid w:val="00CE7A4F"/>
    <w:rsid w:val="00CF039F"/>
    <w:rsid w:val="00CF053D"/>
    <w:rsid w:val="00CF09EF"/>
    <w:rsid w:val="00CF1435"/>
    <w:rsid w:val="00CF18B5"/>
    <w:rsid w:val="00CF1CCB"/>
    <w:rsid w:val="00CF26A2"/>
    <w:rsid w:val="00CF2F25"/>
    <w:rsid w:val="00CF322A"/>
    <w:rsid w:val="00CF32C6"/>
    <w:rsid w:val="00CF3406"/>
    <w:rsid w:val="00CF4170"/>
    <w:rsid w:val="00CF51B1"/>
    <w:rsid w:val="00CF54CB"/>
    <w:rsid w:val="00CF61AB"/>
    <w:rsid w:val="00CF6EA0"/>
    <w:rsid w:val="00CF7BD3"/>
    <w:rsid w:val="00CF7CEC"/>
    <w:rsid w:val="00D00CB1"/>
    <w:rsid w:val="00D0109B"/>
    <w:rsid w:val="00D01A0B"/>
    <w:rsid w:val="00D02318"/>
    <w:rsid w:val="00D02887"/>
    <w:rsid w:val="00D03164"/>
    <w:rsid w:val="00D04813"/>
    <w:rsid w:val="00D04A4A"/>
    <w:rsid w:val="00D04EA7"/>
    <w:rsid w:val="00D06115"/>
    <w:rsid w:val="00D06B22"/>
    <w:rsid w:val="00D06C07"/>
    <w:rsid w:val="00D076EB"/>
    <w:rsid w:val="00D0775A"/>
    <w:rsid w:val="00D07A0B"/>
    <w:rsid w:val="00D121B0"/>
    <w:rsid w:val="00D12207"/>
    <w:rsid w:val="00D1256F"/>
    <w:rsid w:val="00D14EC9"/>
    <w:rsid w:val="00D16CA4"/>
    <w:rsid w:val="00D201C7"/>
    <w:rsid w:val="00D20EDB"/>
    <w:rsid w:val="00D2116D"/>
    <w:rsid w:val="00D21286"/>
    <w:rsid w:val="00D21C02"/>
    <w:rsid w:val="00D22B88"/>
    <w:rsid w:val="00D24A1D"/>
    <w:rsid w:val="00D24E60"/>
    <w:rsid w:val="00D24EE6"/>
    <w:rsid w:val="00D25F62"/>
    <w:rsid w:val="00D26260"/>
    <w:rsid w:val="00D2661A"/>
    <w:rsid w:val="00D26BE0"/>
    <w:rsid w:val="00D302CC"/>
    <w:rsid w:val="00D30738"/>
    <w:rsid w:val="00D3086A"/>
    <w:rsid w:val="00D30BC9"/>
    <w:rsid w:val="00D3155B"/>
    <w:rsid w:val="00D31E18"/>
    <w:rsid w:val="00D31EC9"/>
    <w:rsid w:val="00D32CF6"/>
    <w:rsid w:val="00D3311C"/>
    <w:rsid w:val="00D339A4"/>
    <w:rsid w:val="00D340BD"/>
    <w:rsid w:val="00D343BB"/>
    <w:rsid w:val="00D34ABE"/>
    <w:rsid w:val="00D35453"/>
    <w:rsid w:val="00D36327"/>
    <w:rsid w:val="00D40E91"/>
    <w:rsid w:val="00D40F4E"/>
    <w:rsid w:val="00D41730"/>
    <w:rsid w:val="00D41851"/>
    <w:rsid w:val="00D41ACA"/>
    <w:rsid w:val="00D422DD"/>
    <w:rsid w:val="00D4404C"/>
    <w:rsid w:val="00D44400"/>
    <w:rsid w:val="00D447D6"/>
    <w:rsid w:val="00D4493B"/>
    <w:rsid w:val="00D44D19"/>
    <w:rsid w:val="00D45197"/>
    <w:rsid w:val="00D45582"/>
    <w:rsid w:val="00D46382"/>
    <w:rsid w:val="00D46BD3"/>
    <w:rsid w:val="00D473A6"/>
    <w:rsid w:val="00D50755"/>
    <w:rsid w:val="00D50ABE"/>
    <w:rsid w:val="00D510CC"/>
    <w:rsid w:val="00D51DCE"/>
    <w:rsid w:val="00D51F80"/>
    <w:rsid w:val="00D522AE"/>
    <w:rsid w:val="00D538B9"/>
    <w:rsid w:val="00D53C5F"/>
    <w:rsid w:val="00D53CFE"/>
    <w:rsid w:val="00D5488E"/>
    <w:rsid w:val="00D55594"/>
    <w:rsid w:val="00D55FBF"/>
    <w:rsid w:val="00D56229"/>
    <w:rsid w:val="00D56B15"/>
    <w:rsid w:val="00D56DAE"/>
    <w:rsid w:val="00D579A0"/>
    <w:rsid w:val="00D57D14"/>
    <w:rsid w:val="00D605F3"/>
    <w:rsid w:val="00D609F2"/>
    <w:rsid w:val="00D60B89"/>
    <w:rsid w:val="00D60F30"/>
    <w:rsid w:val="00D61FD6"/>
    <w:rsid w:val="00D62AB4"/>
    <w:rsid w:val="00D62EB0"/>
    <w:rsid w:val="00D6351C"/>
    <w:rsid w:val="00D6393B"/>
    <w:rsid w:val="00D649FB"/>
    <w:rsid w:val="00D655D9"/>
    <w:rsid w:val="00D65C96"/>
    <w:rsid w:val="00D667EA"/>
    <w:rsid w:val="00D674D2"/>
    <w:rsid w:val="00D674E0"/>
    <w:rsid w:val="00D674F0"/>
    <w:rsid w:val="00D679A9"/>
    <w:rsid w:val="00D67E05"/>
    <w:rsid w:val="00D704B6"/>
    <w:rsid w:val="00D720B0"/>
    <w:rsid w:val="00D720C3"/>
    <w:rsid w:val="00D7285C"/>
    <w:rsid w:val="00D73E82"/>
    <w:rsid w:val="00D74EDB"/>
    <w:rsid w:val="00D757B9"/>
    <w:rsid w:val="00D76321"/>
    <w:rsid w:val="00D7702C"/>
    <w:rsid w:val="00D772E4"/>
    <w:rsid w:val="00D77A86"/>
    <w:rsid w:val="00D77C6D"/>
    <w:rsid w:val="00D77E9D"/>
    <w:rsid w:val="00D8017B"/>
    <w:rsid w:val="00D80BED"/>
    <w:rsid w:val="00D80C85"/>
    <w:rsid w:val="00D81019"/>
    <w:rsid w:val="00D82BB0"/>
    <w:rsid w:val="00D82F66"/>
    <w:rsid w:val="00D83649"/>
    <w:rsid w:val="00D8430B"/>
    <w:rsid w:val="00D84D62"/>
    <w:rsid w:val="00D863CC"/>
    <w:rsid w:val="00D9070E"/>
    <w:rsid w:val="00D92355"/>
    <w:rsid w:val="00D923D1"/>
    <w:rsid w:val="00D92DB7"/>
    <w:rsid w:val="00D933F8"/>
    <w:rsid w:val="00D9360E"/>
    <w:rsid w:val="00D93BE2"/>
    <w:rsid w:val="00D93D0E"/>
    <w:rsid w:val="00D944B4"/>
    <w:rsid w:val="00D945B1"/>
    <w:rsid w:val="00D94BAC"/>
    <w:rsid w:val="00D95B73"/>
    <w:rsid w:val="00D95F68"/>
    <w:rsid w:val="00D96ED5"/>
    <w:rsid w:val="00D97931"/>
    <w:rsid w:val="00D97B1C"/>
    <w:rsid w:val="00DA02E1"/>
    <w:rsid w:val="00DA0E7E"/>
    <w:rsid w:val="00DA132C"/>
    <w:rsid w:val="00DA2FE5"/>
    <w:rsid w:val="00DA378F"/>
    <w:rsid w:val="00DA3EEF"/>
    <w:rsid w:val="00DA41AC"/>
    <w:rsid w:val="00DA423D"/>
    <w:rsid w:val="00DA4D08"/>
    <w:rsid w:val="00DA5842"/>
    <w:rsid w:val="00DA6020"/>
    <w:rsid w:val="00DA666C"/>
    <w:rsid w:val="00DA67B1"/>
    <w:rsid w:val="00DA7BFF"/>
    <w:rsid w:val="00DB0352"/>
    <w:rsid w:val="00DB061E"/>
    <w:rsid w:val="00DB2654"/>
    <w:rsid w:val="00DB28C5"/>
    <w:rsid w:val="00DB320D"/>
    <w:rsid w:val="00DB32E9"/>
    <w:rsid w:val="00DB4FAF"/>
    <w:rsid w:val="00DB6923"/>
    <w:rsid w:val="00DB6D11"/>
    <w:rsid w:val="00DB7E54"/>
    <w:rsid w:val="00DC0037"/>
    <w:rsid w:val="00DC051E"/>
    <w:rsid w:val="00DC05E8"/>
    <w:rsid w:val="00DC10C9"/>
    <w:rsid w:val="00DC10F3"/>
    <w:rsid w:val="00DC124D"/>
    <w:rsid w:val="00DC19F7"/>
    <w:rsid w:val="00DC2721"/>
    <w:rsid w:val="00DC2B73"/>
    <w:rsid w:val="00DC2BE5"/>
    <w:rsid w:val="00DC2C11"/>
    <w:rsid w:val="00DC3F4C"/>
    <w:rsid w:val="00DC4155"/>
    <w:rsid w:val="00DC4615"/>
    <w:rsid w:val="00DC4E24"/>
    <w:rsid w:val="00DC61A5"/>
    <w:rsid w:val="00DC6613"/>
    <w:rsid w:val="00DC688B"/>
    <w:rsid w:val="00DC7240"/>
    <w:rsid w:val="00DC7284"/>
    <w:rsid w:val="00DD01F1"/>
    <w:rsid w:val="00DD066C"/>
    <w:rsid w:val="00DD1861"/>
    <w:rsid w:val="00DD1956"/>
    <w:rsid w:val="00DD1E12"/>
    <w:rsid w:val="00DD2458"/>
    <w:rsid w:val="00DD3E76"/>
    <w:rsid w:val="00DD4444"/>
    <w:rsid w:val="00DD4E4A"/>
    <w:rsid w:val="00DD65B3"/>
    <w:rsid w:val="00DD6BE9"/>
    <w:rsid w:val="00DD6D9A"/>
    <w:rsid w:val="00DD76EA"/>
    <w:rsid w:val="00DE06C1"/>
    <w:rsid w:val="00DE0DC2"/>
    <w:rsid w:val="00DE1392"/>
    <w:rsid w:val="00DE2041"/>
    <w:rsid w:val="00DE2513"/>
    <w:rsid w:val="00DE2852"/>
    <w:rsid w:val="00DE2E61"/>
    <w:rsid w:val="00DE2E6C"/>
    <w:rsid w:val="00DE3A07"/>
    <w:rsid w:val="00DE43C0"/>
    <w:rsid w:val="00DE451C"/>
    <w:rsid w:val="00DE4D74"/>
    <w:rsid w:val="00DE4ED1"/>
    <w:rsid w:val="00DE5219"/>
    <w:rsid w:val="00DE5BB5"/>
    <w:rsid w:val="00DE6353"/>
    <w:rsid w:val="00DE6AA8"/>
    <w:rsid w:val="00DE7009"/>
    <w:rsid w:val="00DE7A7B"/>
    <w:rsid w:val="00DF0660"/>
    <w:rsid w:val="00DF0E3E"/>
    <w:rsid w:val="00DF11B1"/>
    <w:rsid w:val="00DF1366"/>
    <w:rsid w:val="00DF164E"/>
    <w:rsid w:val="00DF377E"/>
    <w:rsid w:val="00DF41CC"/>
    <w:rsid w:val="00DF58C0"/>
    <w:rsid w:val="00DF6740"/>
    <w:rsid w:val="00DF71F8"/>
    <w:rsid w:val="00DF741F"/>
    <w:rsid w:val="00DF780C"/>
    <w:rsid w:val="00DF78AD"/>
    <w:rsid w:val="00DF7C18"/>
    <w:rsid w:val="00E01277"/>
    <w:rsid w:val="00E01D37"/>
    <w:rsid w:val="00E01E45"/>
    <w:rsid w:val="00E028A9"/>
    <w:rsid w:val="00E03157"/>
    <w:rsid w:val="00E03B1F"/>
    <w:rsid w:val="00E03C8D"/>
    <w:rsid w:val="00E03F58"/>
    <w:rsid w:val="00E04078"/>
    <w:rsid w:val="00E06568"/>
    <w:rsid w:val="00E065D4"/>
    <w:rsid w:val="00E1056A"/>
    <w:rsid w:val="00E1191A"/>
    <w:rsid w:val="00E11B99"/>
    <w:rsid w:val="00E12182"/>
    <w:rsid w:val="00E12318"/>
    <w:rsid w:val="00E1349E"/>
    <w:rsid w:val="00E139C4"/>
    <w:rsid w:val="00E13A2C"/>
    <w:rsid w:val="00E15A87"/>
    <w:rsid w:val="00E16812"/>
    <w:rsid w:val="00E16C7B"/>
    <w:rsid w:val="00E16D41"/>
    <w:rsid w:val="00E16D9D"/>
    <w:rsid w:val="00E16ED6"/>
    <w:rsid w:val="00E1761F"/>
    <w:rsid w:val="00E17B48"/>
    <w:rsid w:val="00E20093"/>
    <w:rsid w:val="00E20DA7"/>
    <w:rsid w:val="00E2203D"/>
    <w:rsid w:val="00E22C7A"/>
    <w:rsid w:val="00E22EA4"/>
    <w:rsid w:val="00E23215"/>
    <w:rsid w:val="00E233E3"/>
    <w:rsid w:val="00E23F47"/>
    <w:rsid w:val="00E24312"/>
    <w:rsid w:val="00E2444A"/>
    <w:rsid w:val="00E2624A"/>
    <w:rsid w:val="00E26441"/>
    <w:rsid w:val="00E26B6E"/>
    <w:rsid w:val="00E26C53"/>
    <w:rsid w:val="00E2727D"/>
    <w:rsid w:val="00E2736E"/>
    <w:rsid w:val="00E30B07"/>
    <w:rsid w:val="00E31071"/>
    <w:rsid w:val="00E3130C"/>
    <w:rsid w:val="00E313A7"/>
    <w:rsid w:val="00E32EB5"/>
    <w:rsid w:val="00E33A6E"/>
    <w:rsid w:val="00E33D7C"/>
    <w:rsid w:val="00E34D91"/>
    <w:rsid w:val="00E3667F"/>
    <w:rsid w:val="00E41AA2"/>
    <w:rsid w:val="00E41B1F"/>
    <w:rsid w:val="00E42931"/>
    <w:rsid w:val="00E42A92"/>
    <w:rsid w:val="00E43339"/>
    <w:rsid w:val="00E43A6C"/>
    <w:rsid w:val="00E447D3"/>
    <w:rsid w:val="00E44F61"/>
    <w:rsid w:val="00E45468"/>
    <w:rsid w:val="00E46857"/>
    <w:rsid w:val="00E472A4"/>
    <w:rsid w:val="00E5002A"/>
    <w:rsid w:val="00E50BAC"/>
    <w:rsid w:val="00E51979"/>
    <w:rsid w:val="00E521F1"/>
    <w:rsid w:val="00E52B41"/>
    <w:rsid w:val="00E53DFD"/>
    <w:rsid w:val="00E56507"/>
    <w:rsid w:val="00E56F86"/>
    <w:rsid w:val="00E572A1"/>
    <w:rsid w:val="00E57582"/>
    <w:rsid w:val="00E57712"/>
    <w:rsid w:val="00E57C37"/>
    <w:rsid w:val="00E600F2"/>
    <w:rsid w:val="00E603D0"/>
    <w:rsid w:val="00E610AB"/>
    <w:rsid w:val="00E61FCF"/>
    <w:rsid w:val="00E62210"/>
    <w:rsid w:val="00E62B17"/>
    <w:rsid w:val="00E62DFD"/>
    <w:rsid w:val="00E62E85"/>
    <w:rsid w:val="00E62E96"/>
    <w:rsid w:val="00E62EA2"/>
    <w:rsid w:val="00E637B7"/>
    <w:rsid w:val="00E63BD8"/>
    <w:rsid w:val="00E6467A"/>
    <w:rsid w:val="00E64793"/>
    <w:rsid w:val="00E64E8B"/>
    <w:rsid w:val="00E658C2"/>
    <w:rsid w:val="00E67DC2"/>
    <w:rsid w:val="00E704E9"/>
    <w:rsid w:val="00E706AB"/>
    <w:rsid w:val="00E717F8"/>
    <w:rsid w:val="00E72747"/>
    <w:rsid w:val="00E72BD9"/>
    <w:rsid w:val="00E7468E"/>
    <w:rsid w:val="00E761A4"/>
    <w:rsid w:val="00E762BB"/>
    <w:rsid w:val="00E76FA0"/>
    <w:rsid w:val="00E77C74"/>
    <w:rsid w:val="00E802CD"/>
    <w:rsid w:val="00E807F9"/>
    <w:rsid w:val="00E80911"/>
    <w:rsid w:val="00E80AD2"/>
    <w:rsid w:val="00E80E28"/>
    <w:rsid w:val="00E81973"/>
    <w:rsid w:val="00E82286"/>
    <w:rsid w:val="00E82DD8"/>
    <w:rsid w:val="00E84BD9"/>
    <w:rsid w:val="00E853B8"/>
    <w:rsid w:val="00E8701D"/>
    <w:rsid w:val="00E87538"/>
    <w:rsid w:val="00E87934"/>
    <w:rsid w:val="00E87DFD"/>
    <w:rsid w:val="00E87E1F"/>
    <w:rsid w:val="00E90E8D"/>
    <w:rsid w:val="00E90F6C"/>
    <w:rsid w:val="00E912A4"/>
    <w:rsid w:val="00E91BAE"/>
    <w:rsid w:val="00E91F27"/>
    <w:rsid w:val="00E92AA4"/>
    <w:rsid w:val="00E93154"/>
    <w:rsid w:val="00E93312"/>
    <w:rsid w:val="00E9453F"/>
    <w:rsid w:val="00E955C8"/>
    <w:rsid w:val="00E96A25"/>
    <w:rsid w:val="00E96E17"/>
    <w:rsid w:val="00E97386"/>
    <w:rsid w:val="00E97387"/>
    <w:rsid w:val="00E974D6"/>
    <w:rsid w:val="00E97F55"/>
    <w:rsid w:val="00E97F78"/>
    <w:rsid w:val="00EA18EB"/>
    <w:rsid w:val="00EA224D"/>
    <w:rsid w:val="00EA27D3"/>
    <w:rsid w:val="00EA2EB1"/>
    <w:rsid w:val="00EA30E9"/>
    <w:rsid w:val="00EA35BB"/>
    <w:rsid w:val="00EA4556"/>
    <w:rsid w:val="00EA49F6"/>
    <w:rsid w:val="00EA59A7"/>
    <w:rsid w:val="00EA5B05"/>
    <w:rsid w:val="00EA6052"/>
    <w:rsid w:val="00EA608A"/>
    <w:rsid w:val="00EA6136"/>
    <w:rsid w:val="00EA680A"/>
    <w:rsid w:val="00EA7688"/>
    <w:rsid w:val="00EB08EF"/>
    <w:rsid w:val="00EB1967"/>
    <w:rsid w:val="00EB1ECB"/>
    <w:rsid w:val="00EB2029"/>
    <w:rsid w:val="00EB2FAD"/>
    <w:rsid w:val="00EB345A"/>
    <w:rsid w:val="00EB3DEF"/>
    <w:rsid w:val="00EB5138"/>
    <w:rsid w:val="00EB5172"/>
    <w:rsid w:val="00EB5BF1"/>
    <w:rsid w:val="00EB6284"/>
    <w:rsid w:val="00EB652B"/>
    <w:rsid w:val="00EB66B8"/>
    <w:rsid w:val="00EB682C"/>
    <w:rsid w:val="00EB6A0E"/>
    <w:rsid w:val="00EB7C4F"/>
    <w:rsid w:val="00EB7F7B"/>
    <w:rsid w:val="00EB7FF7"/>
    <w:rsid w:val="00EC081E"/>
    <w:rsid w:val="00EC151F"/>
    <w:rsid w:val="00EC22FB"/>
    <w:rsid w:val="00EC2596"/>
    <w:rsid w:val="00EC3308"/>
    <w:rsid w:val="00EC337D"/>
    <w:rsid w:val="00EC33FF"/>
    <w:rsid w:val="00EC3FA9"/>
    <w:rsid w:val="00EC4A5F"/>
    <w:rsid w:val="00EC551D"/>
    <w:rsid w:val="00EC5758"/>
    <w:rsid w:val="00EC57DE"/>
    <w:rsid w:val="00EC58FB"/>
    <w:rsid w:val="00EC608F"/>
    <w:rsid w:val="00EC7508"/>
    <w:rsid w:val="00ED0711"/>
    <w:rsid w:val="00ED12F6"/>
    <w:rsid w:val="00ED2527"/>
    <w:rsid w:val="00ED2B3F"/>
    <w:rsid w:val="00ED2E91"/>
    <w:rsid w:val="00ED3EFB"/>
    <w:rsid w:val="00ED4695"/>
    <w:rsid w:val="00ED4A7B"/>
    <w:rsid w:val="00ED4E78"/>
    <w:rsid w:val="00ED582D"/>
    <w:rsid w:val="00ED600C"/>
    <w:rsid w:val="00EE0F53"/>
    <w:rsid w:val="00EE0F75"/>
    <w:rsid w:val="00EE1807"/>
    <w:rsid w:val="00EE1A04"/>
    <w:rsid w:val="00EE1B59"/>
    <w:rsid w:val="00EE207C"/>
    <w:rsid w:val="00EE29ED"/>
    <w:rsid w:val="00EE370A"/>
    <w:rsid w:val="00EE3F90"/>
    <w:rsid w:val="00EE4720"/>
    <w:rsid w:val="00EE4A46"/>
    <w:rsid w:val="00EE536C"/>
    <w:rsid w:val="00EE6197"/>
    <w:rsid w:val="00EE7887"/>
    <w:rsid w:val="00EF0586"/>
    <w:rsid w:val="00EF06F3"/>
    <w:rsid w:val="00EF1405"/>
    <w:rsid w:val="00EF16FE"/>
    <w:rsid w:val="00EF1DBD"/>
    <w:rsid w:val="00EF25E9"/>
    <w:rsid w:val="00EF2B1C"/>
    <w:rsid w:val="00EF3E13"/>
    <w:rsid w:val="00EF41C1"/>
    <w:rsid w:val="00EF4B8C"/>
    <w:rsid w:val="00EF564E"/>
    <w:rsid w:val="00EF5C1E"/>
    <w:rsid w:val="00EF7A23"/>
    <w:rsid w:val="00F00355"/>
    <w:rsid w:val="00F018AB"/>
    <w:rsid w:val="00F01CAC"/>
    <w:rsid w:val="00F025CA"/>
    <w:rsid w:val="00F025FB"/>
    <w:rsid w:val="00F02721"/>
    <w:rsid w:val="00F02C78"/>
    <w:rsid w:val="00F0323F"/>
    <w:rsid w:val="00F032FB"/>
    <w:rsid w:val="00F03B46"/>
    <w:rsid w:val="00F03FD5"/>
    <w:rsid w:val="00F042B9"/>
    <w:rsid w:val="00F0436C"/>
    <w:rsid w:val="00F04477"/>
    <w:rsid w:val="00F04FC2"/>
    <w:rsid w:val="00F059AB"/>
    <w:rsid w:val="00F06662"/>
    <w:rsid w:val="00F07FA2"/>
    <w:rsid w:val="00F10118"/>
    <w:rsid w:val="00F10B1F"/>
    <w:rsid w:val="00F1305E"/>
    <w:rsid w:val="00F135EB"/>
    <w:rsid w:val="00F13AF9"/>
    <w:rsid w:val="00F13D8B"/>
    <w:rsid w:val="00F14439"/>
    <w:rsid w:val="00F14A02"/>
    <w:rsid w:val="00F14E07"/>
    <w:rsid w:val="00F14EA2"/>
    <w:rsid w:val="00F159D7"/>
    <w:rsid w:val="00F15DEF"/>
    <w:rsid w:val="00F162D4"/>
    <w:rsid w:val="00F16406"/>
    <w:rsid w:val="00F166B8"/>
    <w:rsid w:val="00F169F9"/>
    <w:rsid w:val="00F16D8C"/>
    <w:rsid w:val="00F173F2"/>
    <w:rsid w:val="00F17A56"/>
    <w:rsid w:val="00F21772"/>
    <w:rsid w:val="00F219B4"/>
    <w:rsid w:val="00F21FA2"/>
    <w:rsid w:val="00F22346"/>
    <w:rsid w:val="00F22B74"/>
    <w:rsid w:val="00F22ECC"/>
    <w:rsid w:val="00F230A2"/>
    <w:rsid w:val="00F24621"/>
    <w:rsid w:val="00F24A56"/>
    <w:rsid w:val="00F258DF"/>
    <w:rsid w:val="00F25F4F"/>
    <w:rsid w:val="00F268B7"/>
    <w:rsid w:val="00F26D4C"/>
    <w:rsid w:val="00F30800"/>
    <w:rsid w:val="00F30DA1"/>
    <w:rsid w:val="00F317B7"/>
    <w:rsid w:val="00F31C6C"/>
    <w:rsid w:val="00F31CC2"/>
    <w:rsid w:val="00F330AA"/>
    <w:rsid w:val="00F33185"/>
    <w:rsid w:val="00F33795"/>
    <w:rsid w:val="00F33AA1"/>
    <w:rsid w:val="00F33C54"/>
    <w:rsid w:val="00F33E14"/>
    <w:rsid w:val="00F3424F"/>
    <w:rsid w:val="00F34E79"/>
    <w:rsid w:val="00F35152"/>
    <w:rsid w:val="00F3747C"/>
    <w:rsid w:val="00F409E7"/>
    <w:rsid w:val="00F41488"/>
    <w:rsid w:val="00F41998"/>
    <w:rsid w:val="00F41CE4"/>
    <w:rsid w:val="00F4384C"/>
    <w:rsid w:val="00F4581E"/>
    <w:rsid w:val="00F462FE"/>
    <w:rsid w:val="00F46C0E"/>
    <w:rsid w:val="00F5096F"/>
    <w:rsid w:val="00F51541"/>
    <w:rsid w:val="00F51BCD"/>
    <w:rsid w:val="00F51C27"/>
    <w:rsid w:val="00F51C50"/>
    <w:rsid w:val="00F52796"/>
    <w:rsid w:val="00F5295A"/>
    <w:rsid w:val="00F52C89"/>
    <w:rsid w:val="00F5363B"/>
    <w:rsid w:val="00F53ACD"/>
    <w:rsid w:val="00F53CCE"/>
    <w:rsid w:val="00F53CEE"/>
    <w:rsid w:val="00F54FEF"/>
    <w:rsid w:val="00F55A66"/>
    <w:rsid w:val="00F56C6F"/>
    <w:rsid w:val="00F56C9D"/>
    <w:rsid w:val="00F56E6A"/>
    <w:rsid w:val="00F6101A"/>
    <w:rsid w:val="00F6112F"/>
    <w:rsid w:val="00F62B74"/>
    <w:rsid w:val="00F6342B"/>
    <w:rsid w:val="00F63AF6"/>
    <w:rsid w:val="00F641F4"/>
    <w:rsid w:val="00F646FB"/>
    <w:rsid w:val="00F6643E"/>
    <w:rsid w:val="00F66571"/>
    <w:rsid w:val="00F66672"/>
    <w:rsid w:val="00F6742B"/>
    <w:rsid w:val="00F67D61"/>
    <w:rsid w:val="00F725C2"/>
    <w:rsid w:val="00F73EB3"/>
    <w:rsid w:val="00F74385"/>
    <w:rsid w:val="00F74536"/>
    <w:rsid w:val="00F74ECF"/>
    <w:rsid w:val="00F753D2"/>
    <w:rsid w:val="00F765A8"/>
    <w:rsid w:val="00F77298"/>
    <w:rsid w:val="00F77525"/>
    <w:rsid w:val="00F77F74"/>
    <w:rsid w:val="00F8002D"/>
    <w:rsid w:val="00F806F2"/>
    <w:rsid w:val="00F81631"/>
    <w:rsid w:val="00F81F26"/>
    <w:rsid w:val="00F82B48"/>
    <w:rsid w:val="00F835B6"/>
    <w:rsid w:val="00F83922"/>
    <w:rsid w:val="00F84521"/>
    <w:rsid w:val="00F84764"/>
    <w:rsid w:val="00F85434"/>
    <w:rsid w:val="00F8597C"/>
    <w:rsid w:val="00F86821"/>
    <w:rsid w:val="00F86FD5"/>
    <w:rsid w:val="00F875DE"/>
    <w:rsid w:val="00F90E1F"/>
    <w:rsid w:val="00F910EE"/>
    <w:rsid w:val="00F92153"/>
    <w:rsid w:val="00F931B5"/>
    <w:rsid w:val="00F9368E"/>
    <w:rsid w:val="00F94EB9"/>
    <w:rsid w:val="00F95358"/>
    <w:rsid w:val="00F9567B"/>
    <w:rsid w:val="00F9576F"/>
    <w:rsid w:val="00F962A6"/>
    <w:rsid w:val="00F964AB"/>
    <w:rsid w:val="00F96F7B"/>
    <w:rsid w:val="00F97C0C"/>
    <w:rsid w:val="00F97C7F"/>
    <w:rsid w:val="00FA090F"/>
    <w:rsid w:val="00FA0D19"/>
    <w:rsid w:val="00FA11AD"/>
    <w:rsid w:val="00FA1BA9"/>
    <w:rsid w:val="00FA28AF"/>
    <w:rsid w:val="00FA32EF"/>
    <w:rsid w:val="00FA3C19"/>
    <w:rsid w:val="00FA4A01"/>
    <w:rsid w:val="00FA6060"/>
    <w:rsid w:val="00FA628B"/>
    <w:rsid w:val="00FA6DA3"/>
    <w:rsid w:val="00FA7200"/>
    <w:rsid w:val="00FB015B"/>
    <w:rsid w:val="00FB0172"/>
    <w:rsid w:val="00FB05E5"/>
    <w:rsid w:val="00FB12A0"/>
    <w:rsid w:val="00FB14FD"/>
    <w:rsid w:val="00FB1675"/>
    <w:rsid w:val="00FB1811"/>
    <w:rsid w:val="00FB1E41"/>
    <w:rsid w:val="00FB1F1C"/>
    <w:rsid w:val="00FB2398"/>
    <w:rsid w:val="00FB25ED"/>
    <w:rsid w:val="00FB2B2C"/>
    <w:rsid w:val="00FB2B79"/>
    <w:rsid w:val="00FB30DC"/>
    <w:rsid w:val="00FB3E01"/>
    <w:rsid w:val="00FB476C"/>
    <w:rsid w:val="00FB4866"/>
    <w:rsid w:val="00FB4DA7"/>
    <w:rsid w:val="00FB4EF0"/>
    <w:rsid w:val="00FB5E0F"/>
    <w:rsid w:val="00FB614E"/>
    <w:rsid w:val="00FB69C4"/>
    <w:rsid w:val="00FB6A8E"/>
    <w:rsid w:val="00FB7529"/>
    <w:rsid w:val="00FB795F"/>
    <w:rsid w:val="00FC1FE5"/>
    <w:rsid w:val="00FC225F"/>
    <w:rsid w:val="00FC24ED"/>
    <w:rsid w:val="00FC28C1"/>
    <w:rsid w:val="00FC2E92"/>
    <w:rsid w:val="00FC3B27"/>
    <w:rsid w:val="00FC47E4"/>
    <w:rsid w:val="00FC4C4E"/>
    <w:rsid w:val="00FC5BCF"/>
    <w:rsid w:val="00FC5C32"/>
    <w:rsid w:val="00FC631E"/>
    <w:rsid w:val="00FC6703"/>
    <w:rsid w:val="00FC67D3"/>
    <w:rsid w:val="00FD01A5"/>
    <w:rsid w:val="00FD0484"/>
    <w:rsid w:val="00FD0659"/>
    <w:rsid w:val="00FD08F3"/>
    <w:rsid w:val="00FD0F69"/>
    <w:rsid w:val="00FD213B"/>
    <w:rsid w:val="00FD299F"/>
    <w:rsid w:val="00FD2E75"/>
    <w:rsid w:val="00FD2EE3"/>
    <w:rsid w:val="00FD360A"/>
    <w:rsid w:val="00FE1304"/>
    <w:rsid w:val="00FE227A"/>
    <w:rsid w:val="00FE2AF8"/>
    <w:rsid w:val="00FE2C78"/>
    <w:rsid w:val="00FE3F45"/>
    <w:rsid w:val="00FE3F4D"/>
    <w:rsid w:val="00FE5925"/>
    <w:rsid w:val="00FE599F"/>
    <w:rsid w:val="00FE5FD9"/>
    <w:rsid w:val="00FE61B3"/>
    <w:rsid w:val="00FE63D1"/>
    <w:rsid w:val="00FE6580"/>
    <w:rsid w:val="00FE6683"/>
    <w:rsid w:val="00FE68D0"/>
    <w:rsid w:val="00FF052E"/>
    <w:rsid w:val="00FF1B05"/>
    <w:rsid w:val="00FF1BE9"/>
    <w:rsid w:val="00FF1E31"/>
    <w:rsid w:val="00FF2405"/>
    <w:rsid w:val="00FF24A2"/>
    <w:rsid w:val="00FF26F0"/>
    <w:rsid w:val="00FF2E2B"/>
    <w:rsid w:val="00FF2E6D"/>
    <w:rsid w:val="00FF3DF6"/>
    <w:rsid w:val="00FF4BE0"/>
    <w:rsid w:val="00FF4CC8"/>
    <w:rsid w:val="00FF4CE5"/>
    <w:rsid w:val="00FF4D3E"/>
    <w:rsid w:val="00FF5298"/>
    <w:rsid w:val="00FF5AE7"/>
    <w:rsid w:val="00FF6EE9"/>
    <w:rsid w:val="00FF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2ED4A062"/>
  <w15:chartTrackingRefBased/>
  <w15:docId w15:val="{B75CB51C-D916-45B1-84F8-6F26D153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Courier"/>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DF1"/>
    <w:rPr>
      <w:rFonts w:ascii="Calibri" w:hAnsi="Calibri" w:cs="Calibri"/>
      <w:sz w:val="22"/>
      <w:szCs w:val="22"/>
      <w:lang w:val="en-ZA"/>
    </w:rPr>
  </w:style>
  <w:style w:type="paragraph" w:styleId="Heading1">
    <w:name w:val="heading 1"/>
    <w:basedOn w:val="Normal"/>
    <w:next w:val="Normal"/>
    <w:link w:val="Heading1Char"/>
    <w:uiPriority w:val="99"/>
    <w:qFormat/>
    <w:rsid w:val="000677E0"/>
    <w:pPr>
      <w:keepNext/>
      <w:keepLines/>
      <w:spacing w:before="480"/>
      <w:outlineLvl w:val="0"/>
    </w:pPr>
    <w:rPr>
      <w:rFonts w:ascii="Cambria" w:hAnsi="Cambria" w:cs="Times New Roman"/>
      <w:b/>
      <w:color w:val="365F91"/>
      <w:sz w:val="28"/>
      <w:szCs w:val="20"/>
      <w:lang w:val="en-GB" w:eastAsia="en-GB"/>
    </w:rPr>
  </w:style>
  <w:style w:type="paragraph" w:styleId="Heading2">
    <w:name w:val="heading 2"/>
    <w:basedOn w:val="Normal"/>
    <w:next w:val="Normal"/>
    <w:link w:val="Heading2Char"/>
    <w:uiPriority w:val="99"/>
    <w:qFormat/>
    <w:rsid w:val="000677E0"/>
    <w:pPr>
      <w:keepNext/>
      <w:keepLines/>
      <w:spacing w:before="200"/>
      <w:outlineLvl w:val="1"/>
    </w:pPr>
    <w:rPr>
      <w:rFonts w:ascii="Cambria" w:hAnsi="Cambria" w:cs="Times New Roman"/>
      <w:b/>
      <w:color w:val="4F81BD"/>
      <w:sz w:val="26"/>
      <w:szCs w:val="20"/>
      <w:lang w:val="en-GB" w:eastAsia="en-GB"/>
    </w:rPr>
  </w:style>
  <w:style w:type="paragraph" w:styleId="Heading3">
    <w:name w:val="heading 3"/>
    <w:basedOn w:val="Normal"/>
    <w:next w:val="Normal"/>
    <w:link w:val="Heading3Char"/>
    <w:uiPriority w:val="99"/>
    <w:qFormat/>
    <w:rsid w:val="000677E0"/>
    <w:pPr>
      <w:keepNext/>
      <w:keepLines/>
      <w:spacing w:before="200"/>
      <w:outlineLvl w:val="2"/>
    </w:pPr>
    <w:rPr>
      <w:rFonts w:ascii="Cambria" w:hAnsi="Cambria" w:cs="Times New Roman"/>
      <w:b/>
      <w:color w:val="4F81BD"/>
      <w:sz w:val="24"/>
      <w:szCs w:val="20"/>
      <w:lang w:val="en-GB" w:eastAsia="en-GB"/>
    </w:rPr>
  </w:style>
  <w:style w:type="paragraph" w:styleId="Heading8">
    <w:name w:val="heading 8"/>
    <w:basedOn w:val="Normal"/>
    <w:next w:val="Normal"/>
    <w:link w:val="Heading8Char"/>
    <w:uiPriority w:val="99"/>
    <w:qFormat/>
    <w:rsid w:val="000677E0"/>
    <w:pPr>
      <w:keepNext/>
      <w:outlineLvl w:val="7"/>
    </w:pPr>
    <w:rPr>
      <w:rFonts w:ascii="Book Antiqua" w:hAnsi="Book Antiqua" w:cs="Times New Roman"/>
      <w:b/>
      <w:sz w:val="36"/>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77E0"/>
    <w:rPr>
      <w:rFonts w:ascii="Cambria" w:hAnsi="Cambria"/>
      <w:b/>
      <w:color w:val="365F91"/>
      <w:sz w:val="28"/>
      <w:lang w:val="en-GB" w:eastAsia="x-none"/>
    </w:rPr>
  </w:style>
  <w:style w:type="character" w:customStyle="1" w:styleId="Heading2Char">
    <w:name w:val="Heading 2 Char"/>
    <w:basedOn w:val="DefaultParagraphFont"/>
    <w:link w:val="Heading2"/>
    <w:uiPriority w:val="99"/>
    <w:locked/>
    <w:rsid w:val="000677E0"/>
    <w:rPr>
      <w:rFonts w:ascii="Cambria" w:hAnsi="Cambria"/>
      <w:b/>
      <w:color w:val="4F81BD"/>
      <w:sz w:val="26"/>
      <w:lang w:val="en-GB" w:eastAsia="x-none"/>
    </w:rPr>
  </w:style>
  <w:style w:type="character" w:customStyle="1" w:styleId="Heading3Char">
    <w:name w:val="Heading 3 Char"/>
    <w:basedOn w:val="DefaultParagraphFont"/>
    <w:link w:val="Heading3"/>
    <w:uiPriority w:val="99"/>
    <w:locked/>
    <w:rsid w:val="000677E0"/>
    <w:rPr>
      <w:rFonts w:ascii="Cambria" w:hAnsi="Cambria"/>
      <w:b/>
      <w:color w:val="4F81BD"/>
      <w:sz w:val="24"/>
      <w:lang w:val="en-GB" w:eastAsia="x-none"/>
    </w:rPr>
  </w:style>
  <w:style w:type="character" w:customStyle="1" w:styleId="Heading8Char">
    <w:name w:val="Heading 8 Char"/>
    <w:basedOn w:val="DefaultParagraphFont"/>
    <w:link w:val="Heading8"/>
    <w:uiPriority w:val="99"/>
    <w:locked/>
    <w:rsid w:val="000677E0"/>
    <w:rPr>
      <w:rFonts w:ascii="Book Antiqua" w:hAnsi="Book Antiqua"/>
      <w:b/>
      <w:sz w:val="36"/>
      <w:lang w:val="en-GB" w:eastAsia="x-none"/>
    </w:rPr>
  </w:style>
  <w:style w:type="paragraph" w:styleId="Header">
    <w:name w:val="header"/>
    <w:basedOn w:val="Normal"/>
    <w:link w:val="HeaderChar"/>
    <w:uiPriority w:val="99"/>
    <w:rsid w:val="00981825"/>
    <w:pPr>
      <w:tabs>
        <w:tab w:val="center" w:pos="4320"/>
        <w:tab w:val="right" w:pos="8640"/>
      </w:tabs>
    </w:pPr>
    <w:rPr>
      <w:rFonts w:ascii="Courier" w:hAnsi="Courier" w:cs="Times New Roman"/>
      <w:sz w:val="24"/>
      <w:szCs w:val="20"/>
      <w:lang w:val="en-GB" w:eastAsia="en-GB"/>
    </w:rPr>
  </w:style>
  <w:style w:type="character" w:customStyle="1" w:styleId="HeaderChar">
    <w:name w:val="Header Char"/>
    <w:basedOn w:val="DefaultParagraphFont"/>
    <w:link w:val="Header"/>
    <w:uiPriority w:val="99"/>
    <w:locked/>
    <w:rsid w:val="000677E0"/>
    <w:rPr>
      <w:sz w:val="24"/>
    </w:rPr>
  </w:style>
  <w:style w:type="paragraph" w:styleId="Footer">
    <w:name w:val="footer"/>
    <w:basedOn w:val="Normal"/>
    <w:link w:val="FooterChar"/>
    <w:uiPriority w:val="99"/>
    <w:rsid w:val="00981825"/>
    <w:pPr>
      <w:tabs>
        <w:tab w:val="center" w:pos="4320"/>
        <w:tab w:val="right" w:pos="8640"/>
      </w:tabs>
    </w:pPr>
    <w:rPr>
      <w:rFonts w:ascii="Courier" w:hAnsi="Courier" w:cs="Times New Roman"/>
      <w:sz w:val="24"/>
      <w:szCs w:val="20"/>
      <w:lang w:val="en-GB" w:eastAsia="en-GB"/>
    </w:rPr>
  </w:style>
  <w:style w:type="character" w:customStyle="1" w:styleId="FooterChar">
    <w:name w:val="Footer Char"/>
    <w:basedOn w:val="DefaultParagraphFont"/>
    <w:link w:val="Footer"/>
    <w:uiPriority w:val="99"/>
    <w:locked/>
    <w:rsid w:val="000677E0"/>
    <w:rPr>
      <w:sz w:val="24"/>
    </w:rPr>
  </w:style>
  <w:style w:type="paragraph" w:styleId="BalloonText">
    <w:name w:val="Balloon Text"/>
    <w:basedOn w:val="Normal"/>
    <w:link w:val="BalloonTextChar"/>
    <w:uiPriority w:val="99"/>
    <w:semiHidden/>
    <w:rsid w:val="00F84764"/>
    <w:rPr>
      <w:rFonts w:ascii="Tahoma" w:hAnsi="Tahoma" w:cs="Times New Roman"/>
      <w:sz w:val="16"/>
      <w:szCs w:val="20"/>
      <w:lang w:val="en-GB" w:eastAsia="en-GB"/>
    </w:rPr>
  </w:style>
  <w:style w:type="character" w:customStyle="1" w:styleId="BalloonTextChar">
    <w:name w:val="Balloon Text Char"/>
    <w:basedOn w:val="DefaultParagraphFont"/>
    <w:link w:val="BalloonText"/>
    <w:uiPriority w:val="99"/>
    <w:semiHidden/>
    <w:locked/>
    <w:rsid w:val="00F84764"/>
    <w:rPr>
      <w:rFonts w:ascii="Tahoma" w:hAnsi="Tahoma"/>
      <w:sz w:val="16"/>
    </w:rPr>
  </w:style>
  <w:style w:type="character" w:styleId="Hyperlink">
    <w:name w:val="Hyperlink"/>
    <w:basedOn w:val="DefaultParagraphFont"/>
    <w:uiPriority w:val="99"/>
    <w:rsid w:val="00F84764"/>
    <w:rPr>
      <w:color w:val="0000FF"/>
      <w:u w:val="single"/>
    </w:rPr>
  </w:style>
  <w:style w:type="paragraph" w:customStyle="1" w:styleId="CUNumber1">
    <w:name w:val="CU_Number1"/>
    <w:basedOn w:val="Normal"/>
    <w:uiPriority w:val="99"/>
    <w:rsid w:val="000677E0"/>
    <w:pPr>
      <w:numPr>
        <w:numId w:val="22"/>
      </w:numPr>
      <w:spacing w:after="220"/>
      <w:outlineLvl w:val="0"/>
    </w:pPr>
    <w:rPr>
      <w:rFonts w:ascii="Times New Roman" w:eastAsia="MS Mincho" w:hAnsi="Times New Roman" w:cs="Times New Roman"/>
      <w:szCs w:val="24"/>
      <w:lang w:val="en-AU" w:eastAsia="ja-JP"/>
    </w:rPr>
  </w:style>
  <w:style w:type="paragraph" w:customStyle="1" w:styleId="CUNumber2">
    <w:name w:val="CU_Number2"/>
    <w:basedOn w:val="Normal"/>
    <w:uiPriority w:val="99"/>
    <w:rsid w:val="000677E0"/>
    <w:pPr>
      <w:numPr>
        <w:ilvl w:val="1"/>
        <w:numId w:val="22"/>
      </w:numPr>
      <w:spacing w:after="220"/>
      <w:outlineLvl w:val="1"/>
    </w:pPr>
    <w:rPr>
      <w:rFonts w:ascii="Times New Roman" w:eastAsia="MS Mincho" w:hAnsi="Times New Roman" w:cs="Times New Roman"/>
      <w:szCs w:val="24"/>
      <w:lang w:val="en-AU" w:eastAsia="ja-JP"/>
    </w:rPr>
  </w:style>
  <w:style w:type="paragraph" w:customStyle="1" w:styleId="CUNumber3">
    <w:name w:val="CU_Number3"/>
    <w:basedOn w:val="Normal"/>
    <w:uiPriority w:val="99"/>
    <w:rsid w:val="000677E0"/>
    <w:pPr>
      <w:numPr>
        <w:ilvl w:val="2"/>
        <w:numId w:val="22"/>
      </w:numPr>
      <w:spacing w:after="220"/>
      <w:outlineLvl w:val="2"/>
    </w:pPr>
    <w:rPr>
      <w:rFonts w:ascii="Times New Roman" w:eastAsia="MS Mincho" w:hAnsi="Times New Roman" w:cs="Times New Roman"/>
      <w:szCs w:val="24"/>
      <w:lang w:val="en-AU" w:eastAsia="ja-JP"/>
    </w:rPr>
  </w:style>
  <w:style w:type="paragraph" w:customStyle="1" w:styleId="CUNumber4">
    <w:name w:val="CU_Number4"/>
    <w:basedOn w:val="Normal"/>
    <w:uiPriority w:val="99"/>
    <w:rsid w:val="000677E0"/>
    <w:pPr>
      <w:numPr>
        <w:ilvl w:val="3"/>
        <w:numId w:val="22"/>
      </w:numPr>
      <w:spacing w:after="220"/>
      <w:outlineLvl w:val="3"/>
    </w:pPr>
    <w:rPr>
      <w:rFonts w:ascii="Times New Roman" w:eastAsia="MS Mincho" w:hAnsi="Times New Roman" w:cs="Times New Roman"/>
      <w:szCs w:val="24"/>
      <w:lang w:val="en-AU" w:eastAsia="ja-JP"/>
    </w:rPr>
  </w:style>
  <w:style w:type="paragraph" w:customStyle="1" w:styleId="CUNumber5">
    <w:name w:val="CU_Number5"/>
    <w:basedOn w:val="Normal"/>
    <w:uiPriority w:val="99"/>
    <w:rsid w:val="000677E0"/>
    <w:pPr>
      <w:numPr>
        <w:ilvl w:val="4"/>
        <w:numId w:val="22"/>
      </w:numPr>
      <w:spacing w:after="220"/>
      <w:outlineLvl w:val="4"/>
    </w:pPr>
    <w:rPr>
      <w:rFonts w:ascii="Times New Roman" w:eastAsia="MS Mincho" w:hAnsi="Times New Roman" w:cs="Times New Roman"/>
      <w:szCs w:val="24"/>
      <w:lang w:val="en-AU" w:eastAsia="ja-JP"/>
    </w:rPr>
  </w:style>
  <w:style w:type="paragraph" w:customStyle="1" w:styleId="CUNumber6">
    <w:name w:val="CU_Number6"/>
    <w:basedOn w:val="Normal"/>
    <w:uiPriority w:val="99"/>
    <w:rsid w:val="000677E0"/>
    <w:pPr>
      <w:numPr>
        <w:ilvl w:val="5"/>
        <w:numId w:val="22"/>
      </w:numPr>
      <w:spacing w:after="220"/>
      <w:outlineLvl w:val="5"/>
    </w:pPr>
    <w:rPr>
      <w:rFonts w:ascii="Times New Roman" w:eastAsia="MS Mincho" w:hAnsi="Times New Roman" w:cs="Times New Roman"/>
      <w:szCs w:val="24"/>
      <w:lang w:val="en-AU" w:eastAsia="ja-JP"/>
    </w:rPr>
  </w:style>
  <w:style w:type="paragraph" w:customStyle="1" w:styleId="CUNumber7">
    <w:name w:val="CU_Number7"/>
    <w:basedOn w:val="Normal"/>
    <w:uiPriority w:val="99"/>
    <w:rsid w:val="000677E0"/>
    <w:pPr>
      <w:numPr>
        <w:ilvl w:val="6"/>
        <w:numId w:val="22"/>
      </w:numPr>
      <w:spacing w:after="220"/>
      <w:outlineLvl w:val="6"/>
    </w:pPr>
    <w:rPr>
      <w:rFonts w:ascii="Times New Roman" w:eastAsia="MS Mincho" w:hAnsi="Times New Roman" w:cs="Times New Roman"/>
      <w:szCs w:val="24"/>
      <w:lang w:val="en-AU" w:eastAsia="ja-JP"/>
    </w:rPr>
  </w:style>
  <w:style w:type="paragraph" w:customStyle="1" w:styleId="CUNumber8">
    <w:name w:val="CU_Number8"/>
    <w:basedOn w:val="Normal"/>
    <w:uiPriority w:val="99"/>
    <w:rsid w:val="000677E0"/>
    <w:pPr>
      <w:numPr>
        <w:ilvl w:val="7"/>
        <w:numId w:val="22"/>
      </w:numPr>
      <w:spacing w:after="220"/>
      <w:outlineLvl w:val="7"/>
    </w:pPr>
    <w:rPr>
      <w:rFonts w:ascii="Times New Roman" w:eastAsia="MS Mincho" w:hAnsi="Times New Roman" w:cs="Times New Roman"/>
      <w:szCs w:val="24"/>
      <w:lang w:val="en-AU" w:eastAsia="ja-JP"/>
    </w:rPr>
  </w:style>
  <w:style w:type="paragraph" w:customStyle="1" w:styleId="AmbrianBodynormalstyle">
    <w:name w:val="Ambrian Body normal style"/>
    <w:uiPriority w:val="99"/>
    <w:rsid w:val="000677E0"/>
    <w:pPr>
      <w:spacing w:after="160"/>
      <w:jc w:val="both"/>
    </w:pPr>
    <w:rPr>
      <w:rFonts w:ascii="Arial" w:hAnsi="Arial" w:cs="Tahoma"/>
      <w:sz w:val="22"/>
      <w:szCs w:val="22"/>
    </w:rPr>
  </w:style>
  <w:style w:type="paragraph" w:styleId="ListParagraph">
    <w:name w:val="List Paragraph"/>
    <w:basedOn w:val="Normal"/>
    <w:uiPriority w:val="99"/>
    <w:qFormat/>
    <w:rsid w:val="000677E0"/>
    <w:pPr>
      <w:ind w:left="720"/>
    </w:pPr>
    <w:rPr>
      <w:rFonts w:cs="Times New Roman"/>
      <w:lang w:val="en-GB"/>
    </w:rPr>
  </w:style>
  <w:style w:type="character" w:styleId="CommentReference">
    <w:name w:val="annotation reference"/>
    <w:basedOn w:val="DefaultParagraphFont"/>
    <w:uiPriority w:val="99"/>
    <w:semiHidden/>
    <w:rsid w:val="000677E0"/>
    <w:rPr>
      <w:sz w:val="16"/>
    </w:rPr>
  </w:style>
  <w:style w:type="paragraph" w:styleId="CommentText">
    <w:name w:val="annotation text"/>
    <w:basedOn w:val="Normal"/>
    <w:link w:val="CommentTextChar"/>
    <w:uiPriority w:val="99"/>
    <w:semiHidden/>
    <w:rsid w:val="000677E0"/>
    <w:rPr>
      <w:rFonts w:ascii="Courier" w:hAnsi="Courier" w:cs="Times New Roman"/>
      <w:sz w:val="20"/>
      <w:szCs w:val="20"/>
      <w:lang w:val="en-GB" w:eastAsia="en-GB"/>
    </w:rPr>
  </w:style>
  <w:style w:type="character" w:customStyle="1" w:styleId="CommentTextChar">
    <w:name w:val="Comment Text Char"/>
    <w:basedOn w:val="DefaultParagraphFont"/>
    <w:link w:val="CommentText"/>
    <w:uiPriority w:val="99"/>
    <w:semiHidden/>
    <w:locked/>
    <w:rsid w:val="000677E0"/>
    <w:rPr>
      <w:lang w:val="en-GB" w:eastAsia="x-none"/>
    </w:rPr>
  </w:style>
  <w:style w:type="paragraph" w:styleId="CommentSubject">
    <w:name w:val="annotation subject"/>
    <w:basedOn w:val="CommentText"/>
    <w:next w:val="CommentText"/>
    <w:link w:val="CommentSubjectChar"/>
    <w:uiPriority w:val="99"/>
    <w:semiHidden/>
    <w:rsid w:val="000677E0"/>
    <w:rPr>
      <w:b/>
    </w:rPr>
  </w:style>
  <w:style w:type="character" w:customStyle="1" w:styleId="CommentSubjectChar">
    <w:name w:val="Comment Subject Char"/>
    <w:basedOn w:val="CommentTextChar"/>
    <w:link w:val="CommentSubject"/>
    <w:uiPriority w:val="99"/>
    <w:semiHidden/>
    <w:locked/>
    <w:rsid w:val="000677E0"/>
    <w:rPr>
      <w:b/>
      <w:lang w:val="en-GB" w:eastAsia="x-none"/>
    </w:rPr>
  </w:style>
  <w:style w:type="paragraph" w:styleId="ListBullet">
    <w:name w:val="List Bullet"/>
    <w:basedOn w:val="Normal"/>
    <w:uiPriority w:val="99"/>
    <w:rsid w:val="000677E0"/>
    <w:pPr>
      <w:numPr>
        <w:numId w:val="23"/>
      </w:numPr>
      <w:spacing w:after="220"/>
    </w:pPr>
    <w:rPr>
      <w:rFonts w:ascii="Times New Roman" w:hAnsi="Times New Roman" w:cs="Times New Roman"/>
      <w:szCs w:val="24"/>
      <w:lang w:val="en-AU"/>
    </w:rPr>
  </w:style>
  <w:style w:type="paragraph" w:styleId="ListBullet2">
    <w:name w:val="List Bullet 2"/>
    <w:basedOn w:val="Normal"/>
    <w:uiPriority w:val="99"/>
    <w:rsid w:val="000677E0"/>
    <w:pPr>
      <w:numPr>
        <w:ilvl w:val="1"/>
        <w:numId w:val="23"/>
      </w:numPr>
      <w:spacing w:after="220"/>
    </w:pPr>
    <w:rPr>
      <w:rFonts w:ascii="Times New Roman" w:hAnsi="Times New Roman" w:cs="Times New Roman"/>
      <w:szCs w:val="24"/>
      <w:lang w:val="en-AU"/>
    </w:rPr>
  </w:style>
  <w:style w:type="paragraph" w:styleId="ListBullet3">
    <w:name w:val="List Bullet 3"/>
    <w:basedOn w:val="Normal"/>
    <w:uiPriority w:val="99"/>
    <w:rsid w:val="000677E0"/>
    <w:pPr>
      <w:numPr>
        <w:ilvl w:val="2"/>
        <w:numId w:val="23"/>
      </w:numPr>
      <w:spacing w:after="220"/>
    </w:pPr>
    <w:rPr>
      <w:rFonts w:ascii="Times New Roman" w:hAnsi="Times New Roman" w:cs="Times New Roman"/>
      <w:szCs w:val="24"/>
      <w:lang w:val="en-AU"/>
    </w:rPr>
  </w:style>
  <w:style w:type="paragraph" w:styleId="ListBullet4">
    <w:name w:val="List Bullet 4"/>
    <w:basedOn w:val="Normal"/>
    <w:uiPriority w:val="99"/>
    <w:rsid w:val="000677E0"/>
    <w:pPr>
      <w:numPr>
        <w:ilvl w:val="3"/>
        <w:numId w:val="23"/>
      </w:numPr>
      <w:spacing w:after="220"/>
    </w:pPr>
    <w:rPr>
      <w:rFonts w:ascii="Times New Roman" w:hAnsi="Times New Roman" w:cs="Times New Roman"/>
      <w:szCs w:val="24"/>
      <w:lang w:val="en-AU"/>
    </w:rPr>
  </w:style>
  <w:style w:type="paragraph" w:styleId="ListBullet5">
    <w:name w:val="List Bullet 5"/>
    <w:basedOn w:val="Normal"/>
    <w:uiPriority w:val="99"/>
    <w:rsid w:val="000677E0"/>
    <w:pPr>
      <w:numPr>
        <w:ilvl w:val="4"/>
        <w:numId w:val="23"/>
      </w:numPr>
      <w:spacing w:after="220"/>
    </w:pPr>
    <w:rPr>
      <w:rFonts w:ascii="Times New Roman" w:hAnsi="Times New Roman" w:cs="Times New Roman"/>
      <w:szCs w:val="24"/>
      <w:lang w:val="en-AU"/>
    </w:rPr>
  </w:style>
  <w:style w:type="paragraph" w:customStyle="1" w:styleId="AttachmentHeading">
    <w:name w:val="Attachment Heading"/>
    <w:basedOn w:val="Normal"/>
    <w:next w:val="Normal"/>
    <w:uiPriority w:val="99"/>
    <w:rsid w:val="000677E0"/>
    <w:pPr>
      <w:pageBreakBefore/>
      <w:numPr>
        <w:numId w:val="24"/>
      </w:numPr>
      <w:spacing w:after="220"/>
    </w:pPr>
    <w:rPr>
      <w:rFonts w:ascii="Arial" w:hAnsi="Arial" w:cs="Times New Roman"/>
      <w:b/>
      <w:sz w:val="24"/>
      <w:lang w:val="en-AU"/>
    </w:rPr>
  </w:style>
  <w:style w:type="paragraph" w:customStyle="1" w:styleId="IndentParaLevel1">
    <w:name w:val="IndentParaLevel1"/>
    <w:basedOn w:val="Normal"/>
    <w:uiPriority w:val="99"/>
    <w:rsid w:val="000677E0"/>
    <w:pPr>
      <w:spacing w:after="220"/>
      <w:ind w:left="964"/>
    </w:pPr>
    <w:rPr>
      <w:rFonts w:ascii="Times New Roman" w:hAnsi="Times New Roman" w:cs="Times New Roman"/>
      <w:szCs w:val="24"/>
      <w:lang w:val="en-AU"/>
    </w:rPr>
  </w:style>
  <w:style w:type="table" w:styleId="TableGrid">
    <w:name w:val="Table Grid"/>
    <w:basedOn w:val="TableNormal"/>
    <w:uiPriority w:val="99"/>
    <w:rsid w:val="000677E0"/>
    <w:rPr>
      <w:rFonts w:cs="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storytext">
    <w:name w:val="historytext"/>
    <w:basedOn w:val="Normal"/>
    <w:next w:val="Normal"/>
    <w:uiPriority w:val="99"/>
    <w:rsid w:val="000677E0"/>
    <w:pPr>
      <w:overflowPunct w:val="0"/>
      <w:autoSpaceDE w:val="0"/>
      <w:autoSpaceDN w:val="0"/>
      <w:adjustRightInd w:val="0"/>
      <w:spacing w:before="120"/>
      <w:ind w:left="851" w:hanging="851"/>
      <w:jc w:val="both"/>
      <w:textAlignment w:val="baseline"/>
    </w:pPr>
    <w:rPr>
      <w:rFonts w:ascii="Century Schoolbook" w:hAnsi="Century Schoolbook" w:cs="Times New Roman"/>
      <w:sz w:val="14"/>
      <w:szCs w:val="20"/>
      <w:lang w:val="en-GB" w:eastAsia="en-AU"/>
    </w:rPr>
  </w:style>
  <w:style w:type="paragraph" w:customStyle="1" w:styleId="Caption-BOX">
    <w:name w:val="Caption-BOX"/>
    <w:uiPriority w:val="99"/>
    <w:rsid w:val="000677E0"/>
    <w:pPr>
      <w:widowControl w:val="0"/>
      <w:overflowPunct w:val="0"/>
      <w:autoSpaceDE w:val="0"/>
      <w:autoSpaceDN w:val="0"/>
      <w:adjustRightInd w:val="0"/>
      <w:spacing w:after="40"/>
      <w:textAlignment w:val="baseline"/>
    </w:pPr>
    <w:rPr>
      <w:rFonts w:ascii="Helvetica" w:hAnsi="Helvetica" w:cs="Times New Roman"/>
      <w:color w:val="000000"/>
      <w:sz w:val="18"/>
      <w:lang w:val="en-AU" w:eastAsia="en-AU"/>
    </w:rPr>
  </w:style>
  <w:style w:type="paragraph" w:customStyle="1" w:styleId="boxstyle">
    <w:name w:val="boxstyle"/>
    <w:basedOn w:val="Normal"/>
    <w:uiPriority w:val="99"/>
    <w:rsid w:val="000677E0"/>
    <w:pPr>
      <w:overflowPunct w:val="0"/>
      <w:autoSpaceDE w:val="0"/>
      <w:autoSpaceDN w:val="0"/>
      <w:adjustRightInd w:val="0"/>
      <w:spacing w:after="40"/>
      <w:jc w:val="both"/>
      <w:textAlignment w:val="baseline"/>
    </w:pPr>
    <w:rPr>
      <w:rFonts w:ascii="Helvetica-Narrow" w:hAnsi="Helvetica-Narrow" w:cs="Times New Roman"/>
      <w:sz w:val="20"/>
      <w:szCs w:val="20"/>
      <w:lang w:val="en-GB" w:eastAsia="en-AU"/>
    </w:rPr>
  </w:style>
  <w:style w:type="paragraph" w:customStyle="1" w:styleId="italic">
    <w:name w:val="italic"/>
    <w:basedOn w:val="Normal"/>
    <w:uiPriority w:val="99"/>
    <w:rsid w:val="000677E0"/>
    <w:pPr>
      <w:overflowPunct w:val="0"/>
      <w:autoSpaceDE w:val="0"/>
      <w:autoSpaceDN w:val="0"/>
      <w:adjustRightInd w:val="0"/>
      <w:jc w:val="both"/>
      <w:textAlignment w:val="baseline"/>
    </w:pPr>
    <w:rPr>
      <w:rFonts w:ascii="Times New Roman" w:hAnsi="Times New Roman" w:cs="Times New Roman"/>
      <w:i/>
      <w:sz w:val="18"/>
      <w:szCs w:val="20"/>
      <w:lang w:val="en-GB" w:eastAsia="en-AU"/>
    </w:rPr>
  </w:style>
  <w:style w:type="character" w:styleId="Emphasis">
    <w:name w:val="Emphasis"/>
    <w:basedOn w:val="DefaultParagraphFont"/>
    <w:uiPriority w:val="99"/>
    <w:qFormat/>
    <w:rsid w:val="000677E0"/>
    <w:rPr>
      <w:i/>
    </w:rPr>
  </w:style>
  <w:style w:type="paragraph" w:styleId="BodyText">
    <w:name w:val="Body Text"/>
    <w:basedOn w:val="Normal"/>
    <w:link w:val="BodyTextChar"/>
    <w:uiPriority w:val="99"/>
    <w:rsid w:val="000677E0"/>
    <w:pPr>
      <w:spacing w:before="240" w:line="300" w:lineRule="auto"/>
      <w:ind w:left="720"/>
      <w:jc w:val="both"/>
    </w:pPr>
    <w:rPr>
      <w:rFonts w:ascii="Times New Roman" w:hAnsi="Times New Roman" w:cs="Times New Roman"/>
      <w:szCs w:val="20"/>
      <w:lang w:val="en-CA" w:eastAsia="en-GB"/>
    </w:rPr>
  </w:style>
  <w:style w:type="character" w:customStyle="1" w:styleId="BodyTextChar">
    <w:name w:val="Body Text Char"/>
    <w:basedOn w:val="DefaultParagraphFont"/>
    <w:link w:val="BodyText"/>
    <w:uiPriority w:val="99"/>
    <w:locked/>
    <w:rsid w:val="000677E0"/>
    <w:rPr>
      <w:rFonts w:ascii="Times New Roman" w:hAnsi="Times New Roman"/>
      <w:sz w:val="22"/>
      <w:lang w:val="en-CA" w:eastAsia="x-none"/>
    </w:rPr>
  </w:style>
  <w:style w:type="paragraph" w:styleId="NormalWeb">
    <w:name w:val="Normal (Web)"/>
    <w:basedOn w:val="Normal"/>
    <w:uiPriority w:val="99"/>
    <w:rsid w:val="00E84BD9"/>
    <w:pPr>
      <w:spacing w:before="100" w:beforeAutospacing="1" w:after="100" w:afterAutospacing="1"/>
    </w:pPr>
    <w:rPr>
      <w:rFonts w:ascii="Times New Roman" w:hAnsi="Times New Roman" w:cs="Times New Roman"/>
      <w:sz w:val="24"/>
      <w:szCs w:val="24"/>
      <w:lang w:eastAsia="en-ZA"/>
    </w:rPr>
  </w:style>
  <w:style w:type="paragraph" w:customStyle="1" w:styleId="Default">
    <w:name w:val="Default"/>
    <w:uiPriority w:val="99"/>
    <w:rsid w:val="00417E9F"/>
    <w:pPr>
      <w:autoSpaceDE w:val="0"/>
      <w:autoSpaceDN w:val="0"/>
      <w:adjustRightInd w:val="0"/>
    </w:pPr>
    <w:rPr>
      <w:rFonts w:ascii="Calibri" w:hAnsi="Calibri" w:cs="Calibri"/>
      <w:color w:val="000000"/>
      <w:sz w:val="24"/>
      <w:szCs w:val="24"/>
      <w:lang w:val="en-ZA"/>
    </w:rPr>
  </w:style>
  <w:style w:type="character" w:customStyle="1" w:styleId="style481">
    <w:name w:val="style481"/>
    <w:uiPriority w:val="99"/>
    <w:rsid w:val="005B20A4"/>
    <w:rPr>
      <w:rFonts w:ascii="Arial" w:hAnsi="Arial"/>
      <w:sz w:val="21"/>
    </w:rPr>
  </w:style>
  <w:style w:type="character" w:customStyle="1" w:styleId="rq">
    <w:name w:val="rq"/>
    <w:uiPriority w:val="99"/>
    <w:rsid w:val="005C4B4B"/>
  </w:style>
  <w:style w:type="character" w:styleId="Strong">
    <w:name w:val="Strong"/>
    <w:basedOn w:val="DefaultParagraphFont"/>
    <w:uiPriority w:val="99"/>
    <w:qFormat/>
    <w:rsid w:val="009E61A1"/>
    <w:rPr>
      <w:b/>
    </w:rPr>
  </w:style>
  <w:style w:type="character" w:customStyle="1" w:styleId="r">
    <w:name w:val="r"/>
    <w:uiPriority w:val="99"/>
    <w:rsid w:val="00AD34E1"/>
  </w:style>
  <w:style w:type="character" w:customStyle="1" w:styleId="bd">
    <w:name w:val="bd"/>
    <w:uiPriority w:val="99"/>
    <w:rsid w:val="00AD34E1"/>
  </w:style>
  <w:style w:type="character" w:customStyle="1" w:styleId="cb">
    <w:name w:val="cb"/>
    <w:uiPriority w:val="99"/>
    <w:rsid w:val="00AD34E1"/>
  </w:style>
  <w:style w:type="character" w:customStyle="1" w:styleId="z">
    <w:name w:val="z"/>
    <w:uiPriority w:val="99"/>
    <w:rsid w:val="00AD34E1"/>
  </w:style>
  <w:style w:type="paragraph" w:customStyle="1" w:styleId="AOA">
    <w:name w:val="AO(A)"/>
    <w:basedOn w:val="Normal"/>
    <w:next w:val="Normal"/>
    <w:uiPriority w:val="99"/>
    <w:rsid w:val="00E704E9"/>
    <w:pPr>
      <w:numPr>
        <w:numId w:val="6"/>
      </w:numPr>
      <w:tabs>
        <w:tab w:val="clear" w:pos="360"/>
      </w:tabs>
      <w:spacing w:before="240" w:line="260" w:lineRule="atLeast"/>
      <w:jc w:val="both"/>
    </w:pPr>
    <w:rPr>
      <w:rFonts w:ascii="Times New Roman" w:eastAsia="SimSun" w:hAnsi="Times New Roman" w:cs="Times New Roman"/>
      <w:lang w:val="en-AU"/>
    </w:rPr>
  </w:style>
  <w:style w:type="paragraph" w:customStyle="1" w:styleId="AOBullet3">
    <w:name w:val="AOBullet3"/>
    <w:basedOn w:val="Normal"/>
    <w:uiPriority w:val="99"/>
    <w:rsid w:val="00E704E9"/>
    <w:pPr>
      <w:numPr>
        <w:numId w:val="25"/>
      </w:numPr>
      <w:tabs>
        <w:tab w:val="clear" w:pos="720"/>
      </w:tabs>
      <w:spacing w:before="240" w:line="260" w:lineRule="atLeast"/>
      <w:ind w:left="0" w:firstLine="0"/>
      <w:jc w:val="both"/>
    </w:pPr>
    <w:rPr>
      <w:rFonts w:ascii="Times New Roman" w:eastAsia="SimSun" w:hAnsi="Times New Roman" w:cs="Times New Roman"/>
      <w:lang w:val="en-AU"/>
    </w:rPr>
  </w:style>
  <w:style w:type="paragraph" w:styleId="Revision">
    <w:name w:val="Revision"/>
    <w:hidden/>
    <w:uiPriority w:val="99"/>
    <w:semiHidden/>
    <w:rsid w:val="00A03EC2"/>
    <w:rPr>
      <w:rFonts w:ascii="Calibri" w:hAnsi="Calibri" w:cs="Calibri"/>
      <w:sz w:val="22"/>
      <w:szCs w:val="22"/>
      <w:lang w:val="en-ZA"/>
    </w:rPr>
  </w:style>
  <w:style w:type="character" w:customStyle="1" w:styleId="NoSpacingChar">
    <w:name w:val="No Spacing Char"/>
    <w:link w:val="NoSpacing"/>
    <w:uiPriority w:val="99"/>
    <w:locked/>
    <w:rsid w:val="008117CC"/>
    <w:rPr>
      <w:rFonts w:cs="Times New Roman"/>
      <w:lang w:val="en-ZA" w:eastAsia="en-ZA" w:bidi="ar-SA"/>
    </w:rPr>
  </w:style>
  <w:style w:type="paragraph" w:styleId="NoSpacing">
    <w:name w:val="No Spacing"/>
    <w:link w:val="NoSpacingChar"/>
    <w:uiPriority w:val="99"/>
    <w:qFormat/>
    <w:rsid w:val="008117CC"/>
    <w:rPr>
      <w:rFonts w:cs="Times New Roman"/>
      <w:lang w:val="en-ZA" w:eastAsia="en-ZA"/>
    </w:rPr>
  </w:style>
  <w:style w:type="paragraph" w:styleId="FootnoteText">
    <w:name w:val="footnote text"/>
    <w:basedOn w:val="Normal"/>
    <w:link w:val="FootnoteTextChar"/>
    <w:uiPriority w:val="99"/>
    <w:semiHidden/>
    <w:rsid w:val="00790048"/>
    <w:rPr>
      <w:rFonts w:cs="Times New Roman"/>
      <w:sz w:val="20"/>
      <w:szCs w:val="20"/>
      <w:lang w:val="en-GB"/>
    </w:rPr>
  </w:style>
  <w:style w:type="character" w:customStyle="1" w:styleId="FootnoteTextChar">
    <w:name w:val="Footnote Text Char"/>
    <w:basedOn w:val="DefaultParagraphFont"/>
    <w:link w:val="FootnoteText"/>
    <w:uiPriority w:val="99"/>
    <w:semiHidden/>
    <w:locked/>
    <w:rsid w:val="00790048"/>
    <w:rPr>
      <w:rFonts w:ascii="Calibri" w:hAnsi="Calibri"/>
      <w:lang w:val="x-none" w:eastAsia="en-US"/>
    </w:rPr>
  </w:style>
  <w:style w:type="character" w:styleId="FootnoteReference">
    <w:name w:val="footnote reference"/>
    <w:basedOn w:val="DefaultParagraphFont"/>
    <w:uiPriority w:val="99"/>
    <w:semiHidden/>
    <w:rsid w:val="00790048"/>
    <w:rPr>
      <w:vertAlign w:val="superscript"/>
    </w:rPr>
  </w:style>
  <w:style w:type="character" w:styleId="FollowedHyperlink">
    <w:name w:val="FollowedHyperlink"/>
    <w:basedOn w:val="DefaultParagraphFont"/>
    <w:uiPriority w:val="99"/>
    <w:semiHidden/>
    <w:rsid w:val="007474BB"/>
    <w:rPr>
      <w:color w:val="800080"/>
      <w:u w:val="single"/>
    </w:rPr>
  </w:style>
  <w:style w:type="paragraph" w:styleId="EndnoteText">
    <w:name w:val="endnote text"/>
    <w:basedOn w:val="Normal"/>
    <w:link w:val="EndnoteTextChar"/>
    <w:uiPriority w:val="99"/>
    <w:semiHidden/>
    <w:unhideWhenUsed/>
    <w:rsid w:val="00ED4695"/>
    <w:rPr>
      <w:rFonts w:cs="Times New Roman"/>
      <w:sz w:val="20"/>
      <w:szCs w:val="20"/>
      <w:lang w:eastAsia="en-GB"/>
    </w:rPr>
  </w:style>
  <w:style w:type="character" w:customStyle="1" w:styleId="EndnoteTextChar">
    <w:name w:val="Endnote Text Char"/>
    <w:basedOn w:val="DefaultParagraphFont"/>
    <w:link w:val="EndnoteText"/>
    <w:uiPriority w:val="99"/>
    <w:semiHidden/>
    <w:locked/>
    <w:rsid w:val="00ED4695"/>
    <w:rPr>
      <w:rFonts w:ascii="Calibri" w:hAnsi="Calibri"/>
      <w:sz w:val="20"/>
      <w:lang w:val="en-ZA" w:eastAsia="x-none"/>
    </w:rPr>
  </w:style>
  <w:style w:type="character" w:styleId="EndnoteReference">
    <w:name w:val="endnote reference"/>
    <w:basedOn w:val="DefaultParagraphFont"/>
    <w:uiPriority w:val="99"/>
    <w:semiHidden/>
    <w:unhideWhenUsed/>
    <w:rsid w:val="00ED4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356321">
      <w:marLeft w:val="0"/>
      <w:marRight w:val="0"/>
      <w:marTop w:val="0"/>
      <w:marBottom w:val="0"/>
      <w:divBdr>
        <w:top w:val="none" w:sz="0" w:space="0" w:color="auto"/>
        <w:left w:val="none" w:sz="0" w:space="0" w:color="auto"/>
        <w:bottom w:val="none" w:sz="0" w:space="0" w:color="auto"/>
        <w:right w:val="none" w:sz="0" w:space="0" w:color="auto"/>
      </w:divBdr>
    </w:div>
    <w:div w:id="1432356322">
      <w:marLeft w:val="0"/>
      <w:marRight w:val="0"/>
      <w:marTop w:val="0"/>
      <w:marBottom w:val="0"/>
      <w:divBdr>
        <w:top w:val="none" w:sz="0" w:space="0" w:color="auto"/>
        <w:left w:val="none" w:sz="0" w:space="0" w:color="auto"/>
        <w:bottom w:val="none" w:sz="0" w:space="0" w:color="auto"/>
        <w:right w:val="none" w:sz="0" w:space="0" w:color="auto"/>
      </w:divBdr>
    </w:div>
    <w:div w:id="1432356323">
      <w:marLeft w:val="0"/>
      <w:marRight w:val="0"/>
      <w:marTop w:val="0"/>
      <w:marBottom w:val="0"/>
      <w:divBdr>
        <w:top w:val="none" w:sz="0" w:space="0" w:color="auto"/>
        <w:left w:val="none" w:sz="0" w:space="0" w:color="auto"/>
        <w:bottom w:val="none" w:sz="0" w:space="0" w:color="auto"/>
        <w:right w:val="none" w:sz="0" w:space="0" w:color="auto"/>
      </w:divBdr>
    </w:div>
    <w:div w:id="1432356324">
      <w:marLeft w:val="0"/>
      <w:marRight w:val="0"/>
      <w:marTop w:val="0"/>
      <w:marBottom w:val="0"/>
      <w:divBdr>
        <w:top w:val="none" w:sz="0" w:space="0" w:color="auto"/>
        <w:left w:val="none" w:sz="0" w:space="0" w:color="auto"/>
        <w:bottom w:val="none" w:sz="0" w:space="0" w:color="auto"/>
        <w:right w:val="none" w:sz="0" w:space="0" w:color="auto"/>
      </w:divBdr>
    </w:div>
    <w:div w:id="1432356325">
      <w:marLeft w:val="0"/>
      <w:marRight w:val="0"/>
      <w:marTop w:val="0"/>
      <w:marBottom w:val="0"/>
      <w:divBdr>
        <w:top w:val="none" w:sz="0" w:space="0" w:color="auto"/>
        <w:left w:val="none" w:sz="0" w:space="0" w:color="auto"/>
        <w:bottom w:val="none" w:sz="0" w:space="0" w:color="auto"/>
        <w:right w:val="none" w:sz="0" w:space="0" w:color="auto"/>
      </w:divBdr>
    </w:div>
    <w:div w:id="1432356326">
      <w:marLeft w:val="0"/>
      <w:marRight w:val="0"/>
      <w:marTop w:val="0"/>
      <w:marBottom w:val="0"/>
      <w:divBdr>
        <w:top w:val="none" w:sz="0" w:space="0" w:color="auto"/>
        <w:left w:val="none" w:sz="0" w:space="0" w:color="auto"/>
        <w:bottom w:val="none" w:sz="0" w:space="0" w:color="auto"/>
        <w:right w:val="none" w:sz="0" w:space="0" w:color="auto"/>
      </w:divBdr>
    </w:div>
    <w:div w:id="1432356327">
      <w:marLeft w:val="0"/>
      <w:marRight w:val="0"/>
      <w:marTop w:val="0"/>
      <w:marBottom w:val="0"/>
      <w:divBdr>
        <w:top w:val="none" w:sz="0" w:space="0" w:color="auto"/>
        <w:left w:val="none" w:sz="0" w:space="0" w:color="auto"/>
        <w:bottom w:val="none" w:sz="0" w:space="0" w:color="auto"/>
        <w:right w:val="none" w:sz="0" w:space="0" w:color="auto"/>
      </w:divBdr>
    </w:div>
    <w:div w:id="1432356328">
      <w:marLeft w:val="0"/>
      <w:marRight w:val="0"/>
      <w:marTop w:val="0"/>
      <w:marBottom w:val="0"/>
      <w:divBdr>
        <w:top w:val="none" w:sz="0" w:space="0" w:color="auto"/>
        <w:left w:val="none" w:sz="0" w:space="0" w:color="auto"/>
        <w:bottom w:val="none" w:sz="0" w:space="0" w:color="auto"/>
        <w:right w:val="none" w:sz="0" w:space="0" w:color="auto"/>
      </w:divBdr>
    </w:div>
    <w:div w:id="1432356329">
      <w:marLeft w:val="0"/>
      <w:marRight w:val="0"/>
      <w:marTop w:val="0"/>
      <w:marBottom w:val="0"/>
      <w:divBdr>
        <w:top w:val="none" w:sz="0" w:space="0" w:color="auto"/>
        <w:left w:val="none" w:sz="0" w:space="0" w:color="auto"/>
        <w:bottom w:val="none" w:sz="0" w:space="0" w:color="auto"/>
        <w:right w:val="none" w:sz="0" w:space="0" w:color="auto"/>
      </w:divBdr>
    </w:div>
    <w:div w:id="1432356330">
      <w:marLeft w:val="0"/>
      <w:marRight w:val="0"/>
      <w:marTop w:val="0"/>
      <w:marBottom w:val="0"/>
      <w:divBdr>
        <w:top w:val="none" w:sz="0" w:space="0" w:color="auto"/>
        <w:left w:val="none" w:sz="0" w:space="0" w:color="auto"/>
        <w:bottom w:val="none" w:sz="0" w:space="0" w:color="auto"/>
        <w:right w:val="none" w:sz="0" w:space="0" w:color="auto"/>
      </w:divBdr>
    </w:div>
    <w:div w:id="1432356331">
      <w:marLeft w:val="0"/>
      <w:marRight w:val="0"/>
      <w:marTop w:val="0"/>
      <w:marBottom w:val="0"/>
      <w:divBdr>
        <w:top w:val="none" w:sz="0" w:space="0" w:color="auto"/>
        <w:left w:val="none" w:sz="0" w:space="0" w:color="auto"/>
        <w:bottom w:val="none" w:sz="0" w:space="0" w:color="auto"/>
        <w:right w:val="none" w:sz="0" w:space="0" w:color="auto"/>
      </w:divBdr>
    </w:div>
    <w:div w:id="1432356332">
      <w:marLeft w:val="0"/>
      <w:marRight w:val="0"/>
      <w:marTop w:val="0"/>
      <w:marBottom w:val="0"/>
      <w:divBdr>
        <w:top w:val="none" w:sz="0" w:space="0" w:color="auto"/>
        <w:left w:val="none" w:sz="0" w:space="0" w:color="auto"/>
        <w:bottom w:val="none" w:sz="0" w:space="0" w:color="auto"/>
        <w:right w:val="none" w:sz="0" w:space="0" w:color="auto"/>
      </w:divBdr>
    </w:div>
    <w:div w:id="1432356333">
      <w:marLeft w:val="0"/>
      <w:marRight w:val="0"/>
      <w:marTop w:val="0"/>
      <w:marBottom w:val="0"/>
      <w:divBdr>
        <w:top w:val="none" w:sz="0" w:space="0" w:color="auto"/>
        <w:left w:val="none" w:sz="0" w:space="0" w:color="auto"/>
        <w:bottom w:val="none" w:sz="0" w:space="0" w:color="auto"/>
        <w:right w:val="none" w:sz="0" w:space="0" w:color="auto"/>
      </w:divBdr>
    </w:div>
    <w:div w:id="1432356334">
      <w:marLeft w:val="0"/>
      <w:marRight w:val="0"/>
      <w:marTop w:val="0"/>
      <w:marBottom w:val="0"/>
      <w:divBdr>
        <w:top w:val="none" w:sz="0" w:space="0" w:color="auto"/>
        <w:left w:val="none" w:sz="0" w:space="0" w:color="auto"/>
        <w:bottom w:val="none" w:sz="0" w:space="0" w:color="auto"/>
        <w:right w:val="none" w:sz="0" w:space="0" w:color="auto"/>
      </w:divBdr>
    </w:div>
    <w:div w:id="1432356335">
      <w:marLeft w:val="0"/>
      <w:marRight w:val="0"/>
      <w:marTop w:val="0"/>
      <w:marBottom w:val="0"/>
      <w:divBdr>
        <w:top w:val="none" w:sz="0" w:space="0" w:color="auto"/>
        <w:left w:val="none" w:sz="0" w:space="0" w:color="auto"/>
        <w:bottom w:val="none" w:sz="0" w:space="0" w:color="auto"/>
        <w:right w:val="none" w:sz="0" w:space="0" w:color="auto"/>
      </w:divBdr>
    </w:div>
    <w:div w:id="1432356336">
      <w:marLeft w:val="0"/>
      <w:marRight w:val="0"/>
      <w:marTop w:val="0"/>
      <w:marBottom w:val="0"/>
      <w:divBdr>
        <w:top w:val="none" w:sz="0" w:space="0" w:color="auto"/>
        <w:left w:val="none" w:sz="0" w:space="0" w:color="auto"/>
        <w:bottom w:val="none" w:sz="0" w:space="0" w:color="auto"/>
        <w:right w:val="none" w:sz="0" w:space="0" w:color="auto"/>
      </w:divBdr>
    </w:div>
    <w:div w:id="1432356337">
      <w:marLeft w:val="0"/>
      <w:marRight w:val="0"/>
      <w:marTop w:val="0"/>
      <w:marBottom w:val="0"/>
      <w:divBdr>
        <w:top w:val="none" w:sz="0" w:space="0" w:color="auto"/>
        <w:left w:val="none" w:sz="0" w:space="0" w:color="auto"/>
        <w:bottom w:val="none" w:sz="0" w:space="0" w:color="auto"/>
        <w:right w:val="none" w:sz="0" w:space="0" w:color="auto"/>
      </w:divBdr>
    </w:div>
    <w:div w:id="1432356338">
      <w:marLeft w:val="0"/>
      <w:marRight w:val="0"/>
      <w:marTop w:val="0"/>
      <w:marBottom w:val="0"/>
      <w:divBdr>
        <w:top w:val="none" w:sz="0" w:space="0" w:color="auto"/>
        <w:left w:val="none" w:sz="0" w:space="0" w:color="auto"/>
        <w:bottom w:val="none" w:sz="0" w:space="0" w:color="auto"/>
        <w:right w:val="none" w:sz="0" w:space="0" w:color="auto"/>
      </w:divBdr>
    </w:div>
    <w:div w:id="1432356339">
      <w:marLeft w:val="0"/>
      <w:marRight w:val="0"/>
      <w:marTop w:val="0"/>
      <w:marBottom w:val="0"/>
      <w:divBdr>
        <w:top w:val="none" w:sz="0" w:space="0" w:color="auto"/>
        <w:left w:val="none" w:sz="0" w:space="0" w:color="auto"/>
        <w:bottom w:val="none" w:sz="0" w:space="0" w:color="auto"/>
        <w:right w:val="none" w:sz="0" w:space="0" w:color="auto"/>
      </w:divBdr>
    </w:div>
    <w:div w:id="1432356340">
      <w:marLeft w:val="0"/>
      <w:marRight w:val="0"/>
      <w:marTop w:val="0"/>
      <w:marBottom w:val="0"/>
      <w:divBdr>
        <w:top w:val="none" w:sz="0" w:space="0" w:color="auto"/>
        <w:left w:val="none" w:sz="0" w:space="0" w:color="auto"/>
        <w:bottom w:val="none" w:sz="0" w:space="0" w:color="auto"/>
        <w:right w:val="none" w:sz="0" w:space="0" w:color="auto"/>
      </w:divBdr>
    </w:div>
    <w:div w:id="1432356341">
      <w:marLeft w:val="0"/>
      <w:marRight w:val="0"/>
      <w:marTop w:val="0"/>
      <w:marBottom w:val="0"/>
      <w:divBdr>
        <w:top w:val="none" w:sz="0" w:space="0" w:color="auto"/>
        <w:left w:val="none" w:sz="0" w:space="0" w:color="auto"/>
        <w:bottom w:val="none" w:sz="0" w:space="0" w:color="auto"/>
        <w:right w:val="none" w:sz="0" w:space="0" w:color="auto"/>
      </w:divBdr>
    </w:div>
    <w:div w:id="1432356342">
      <w:marLeft w:val="0"/>
      <w:marRight w:val="0"/>
      <w:marTop w:val="0"/>
      <w:marBottom w:val="0"/>
      <w:divBdr>
        <w:top w:val="none" w:sz="0" w:space="0" w:color="auto"/>
        <w:left w:val="none" w:sz="0" w:space="0" w:color="auto"/>
        <w:bottom w:val="none" w:sz="0" w:space="0" w:color="auto"/>
        <w:right w:val="none" w:sz="0" w:space="0" w:color="auto"/>
      </w:divBdr>
    </w:div>
    <w:div w:id="1432356343">
      <w:marLeft w:val="0"/>
      <w:marRight w:val="0"/>
      <w:marTop w:val="0"/>
      <w:marBottom w:val="0"/>
      <w:divBdr>
        <w:top w:val="none" w:sz="0" w:space="0" w:color="auto"/>
        <w:left w:val="none" w:sz="0" w:space="0" w:color="auto"/>
        <w:bottom w:val="none" w:sz="0" w:space="0" w:color="auto"/>
        <w:right w:val="none" w:sz="0" w:space="0" w:color="auto"/>
      </w:divBdr>
    </w:div>
    <w:div w:id="1432356344">
      <w:marLeft w:val="0"/>
      <w:marRight w:val="0"/>
      <w:marTop w:val="0"/>
      <w:marBottom w:val="0"/>
      <w:divBdr>
        <w:top w:val="none" w:sz="0" w:space="0" w:color="auto"/>
        <w:left w:val="none" w:sz="0" w:space="0" w:color="auto"/>
        <w:bottom w:val="none" w:sz="0" w:space="0" w:color="auto"/>
        <w:right w:val="none" w:sz="0" w:space="0" w:color="auto"/>
      </w:divBdr>
    </w:div>
    <w:div w:id="1432356345">
      <w:marLeft w:val="0"/>
      <w:marRight w:val="0"/>
      <w:marTop w:val="0"/>
      <w:marBottom w:val="0"/>
      <w:divBdr>
        <w:top w:val="none" w:sz="0" w:space="0" w:color="auto"/>
        <w:left w:val="none" w:sz="0" w:space="0" w:color="auto"/>
        <w:bottom w:val="none" w:sz="0" w:space="0" w:color="auto"/>
        <w:right w:val="none" w:sz="0" w:space="0" w:color="auto"/>
      </w:divBdr>
    </w:div>
    <w:div w:id="1432356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ylvaniaplatin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wanne\AppData\Local\Microsoft\Windows\Temporary%20Internet%20Files\Content.Outlook\U3FA273Q\SLV%20PLATINUM%20-%20EY%20(24%2003%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SLV PLATINUM - EY (24 03 11)</Template>
  <TotalTime>0</TotalTime>
  <Pages>4</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Sylvania Platinum Ltd Quarterly Report to 30 September 2012</vt:lpstr>
    </vt:vector>
  </TitlesOfParts>
  <Company>russels &amp; associates</Company>
  <LinksUpToDate>false</LinksUpToDate>
  <CharactersWithSpaces>10074</CharactersWithSpaces>
  <SharedDoc>false</SharedDoc>
  <HLinks>
    <vt:vector size="6" baseType="variant">
      <vt:variant>
        <vt:i4>6225989</vt:i4>
      </vt:variant>
      <vt:variant>
        <vt:i4>0</vt:i4>
      </vt:variant>
      <vt:variant>
        <vt:i4>0</vt:i4>
      </vt:variant>
      <vt:variant>
        <vt:i4>5</vt:i4>
      </vt:variant>
      <vt:variant>
        <vt:lpwstr>http://www.sylvaniaplatinum.com/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Sylvania Platinum Ltd Quarterly Report to 30 September 2012</dc:title>
  <dc:subject/>
  <dc:creator>Lewanne</dc:creator>
  <cp:keywords/>
  <dc:description/>
  <cp:lastModifiedBy>Lisa Warman</cp:lastModifiedBy>
  <cp:revision>2</cp:revision>
  <cp:lastPrinted>2016-10-25T08:08:00Z</cp:lastPrinted>
  <dcterms:created xsi:type="dcterms:W3CDTF">2016-10-25T11:59:00Z</dcterms:created>
  <dcterms:modified xsi:type="dcterms:W3CDTF">2016-10-25T11:59:00Z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0x01010034D715FE61CF164AAB098869A0052E40</vt:lpwstr>
  </property>
</Properties>
</file>